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E4F6F" w14:textId="77777777" w:rsidR="002D3F3B" w:rsidRDefault="002D3F3B" w:rsidP="005E6817">
      <w:pPr>
        <w:jc w:val="both"/>
        <w:rPr>
          <w:rFonts w:ascii="Century Gothic" w:hAnsi="Century Gothic"/>
          <w:b/>
          <w:bCs/>
          <w:sz w:val="32"/>
          <w:szCs w:val="32"/>
          <w:lang w:val="en-US"/>
        </w:rPr>
      </w:pPr>
      <w:r>
        <w:rPr>
          <w:rFonts w:ascii="Century Gothic" w:hAnsi="Century Gothic"/>
          <w:b/>
          <w:bCs/>
          <w:sz w:val="32"/>
          <w:szCs w:val="32"/>
          <w:lang w:val="en-US"/>
        </w:rPr>
        <w:t xml:space="preserve">Regional </w:t>
      </w:r>
      <w:r w:rsidR="000D26AA" w:rsidRPr="002D3F3B">
        <w:rPr>
          <w:rFonts w:ascii="Century Gothic" w:hAnsi="Century Gothic"/>
          <w:b/>
          <w:bCs/>
          <w:sz w:val="32"/>
          <w:szCs w:val="32"/>
          <w:lang w:val="en-US"/>
        </w:rPr>
        <w:t>Investment Framework</w:t>
      </w:r>
      <w:r w:rsidR="00BC44EB" w:rsidRPr="002D3F3B">
        <w:rPr>
          <w:rFonts w:ascii="Century Gothic" w:hAnsi="Century Gothic"/>
          <w:b/>
          <w:bCs/>
          <w:sz w:val="32"/>
          <w:szCs w:val="32"/>
          <w:lang w:val="en-US"/>
        </w:rPr>
        <w:t xml:space="preserve"> </w:t>
      </w:r>
    </w:p>
    <w:p w14:paraId="08ED8F63" w14:textId="2151C063" w:rsidR="000D26AA" w:rsidRPr="002D3F3B" w:rsidRDefault="00BC44EB" w:rsidP="005E6817">
      <w:pPr>
        <w:jc w:val="both"/>
        <w:rPr>
          <w:rFonts w:ascii="Century Gothic" w:hAnsi="Century Gothic"/>
          <w:b/>
          <w:bCs/>
          <w:sz w:val="32"/>
          <w:szCs w:val="32"/>
          <w:lang w:val="en-US"/>
        </w:rPr>
      </w:pPr>
      <w:r w:rsidRPr="002D3F3B">
        <w:rPr>
          <w:rFonts w:ascii="Century Gothic" w:hAnsi="Century Gothic"/>
          <w:b/>
          <w:bCs/>
          <w:sz w:val="32"/>
          <w:szCs w:val="32"/>
          <w:lang w:val="en-US"/>
        </w:rPr>
        <w:t>Information Package</w:t>
      </w:r>
    </w:p>
    <w:p w14:paraId="15BDFFFD" w14:textId="77777777" w:rsidR="002D3F3B" w:rsidRDefault="000E1E0F" w:rsidP="005E6817">
      <w:pPr>
        <w:jc w:val="both"/>
        <w:rPr>
          <w:rFonts w:ascii="Century Gothic" w:hAnsi="Century Gothic"/>
          <w:lang w:val="en-US"/>
        </w:rPr>
      </w:pPr>
      <w:r w:rsidRPr="00EB47F6">
        <w:rPr>
          <w:rFonts w:ascii="Century Gothic" w:hAnsi="Century Gothic"/>
          <w:lang w:val="en-US"/>
        </w:rPr>
        <w:t xml:space="preserve">The </w:t>
      </w:r>
      <w:r w:rsidR="0090077E" w:rsidRPr="00EB47F6">
        <w:rPr>
          <w:rFonts w:ascii="Century Gothic" w:hAnsi="Century Gothic"/>
          <w:lang w:val="en-US"/>
        </w:rPr>
        <w:t>Cradle</w:t>
      </w:r>
      <w:r w:rsidRPr="00EB47F6">
        <w:rPr>
          <w:rFonts w:ascii="Century Gothic" w:hAnsi="Century Gothic"/>
          <w:lang w:val="en-US"/>
        </w:rPr>
        <w:t xml:space="preserve"> Coast R</w:t>
      </w:r>
      <w:r w:rsidR="001C1CDD">
        <w:rPr>
          <w:rFonts w:ascii="Century Gothic" w:hAnsi="Century Gothic"/>
          <w:lang w:val="en-US"/>
        </w:rPr>
        <w:t>egional</w:t>
      </w:r>
      <w:r w:rsidR="005E6817">
        <w:rPr>
          <w:rFonts w:ascii="Century Gothic" w:hAnsi="Century Gothic"/>
          <w:lang w:val="en-US"/>
        </w:rPr>
        <w:t xml:space="preserve"> </w:t>
      </w:r>
      <w:r w:rsidR="0090077E" w:rsidRPr="00EB47F6">
        <w:rPr>
          <w:rFonts w:ascii="Century Gothic" w:hAnsi="Century Gothic"/>
          <w:lang w:val="en-US"/>
        </w:rPr>
        <w:t>Investment</w:t>
      </w:r>
      <w:r w:rsidRPr="00EB47F6">
        <w:rPr>
          <w:rFonts w:ascii="Century Gothic" w:hAnsi="Century Gothic"/>
          <w:lang w:val="en-US"/>
        </w:rPr>
        <w:t xml:space="preserve"> </w:t>
      </w:r>
      <w:r w:rsidR="0090077E" w:rsidRPr="00EB47F6">
        <w:rPr>
          <w:rFonts w:ascii="Century Gothic" w:hAnsi="Century Gothic"/>
          <w:lang w:val="en-US"/>
        </w:rPr>
        <w:t>Framework</w:t>
      </w:r>
      <w:r w:rsidRPr="00EB47F6">
        <w:rPr>
          <w:rFonts w:ascii="Century Gothic" w:hAnsi="Century Gothic"/>
          <w:lang w:val="en-US"/>
        </w:rPr>
        <w:t xml:space="preserve"> is a method to seek community support for a regionally significant project that will make a difference to the </w:t>
      </w:r>
      <w:r w:rsidR="0090077E" w:rsidRPr="00EB47F6">
        <w:rPr>
          <w:rFonts w:ascii="Century Gothic" w:hAnsi="Century Gothic"/>
          <w:lang w:val="en-US"/>
        </w:rPr>
        <w:t>region’s</w:t>
      </w:r>
      <w:r w:rsidRPr="00EB47F6">
        <w:rPr>
          <w:rFonts w:ascii="Century Gothic" w:hAnsi="Century Gothic"/>
          <w:lang w:val="en-US"/>
        </w:rPr>
        <w:t xml:space="preserve"> </w:t>
      </w:r>
      <w:r w:rsidR="002D3F3B">
        <w:rPr>
          <w:rFonts w:ascii="Century Gothic" w:hAnsi="Century Gothic"/>
          <w:lang w:val="en-US"/>
        </w:rPr>
        <w:t>development</w:t>
      </w:r>
      <w:r w:rsidRPr="00EB47F6">
        <w:rPr>
          <w:rFonts w:ascii="Century Gothic" w:hAnsi="Century Gothic"/>
          <w:lang w:val="en-US"/>
        </w:rPr>
        <w:t xml:space="preserve">. </w:t>
      </w:r>
    </w:p>
    <w:p w14:paraId="6F490A8E" w14:textId="105C4512" w:rsidR="000E1E0F" w:rsidRDefault="000E1E0F" w:rsidP="005E6817">
      <w:pPr>
        <w:jc w:val="both"/>
        <w:rPr>
          <w:rFonts w:ascii="Century Gothic" w:hAnsi="Century Gothic"/>
          <w:lang w:val="en-US"/>
        </w:rPr>
      </w:pPr>
      <w:r w:rsidRPr="00EB47F6">
        <w:rPr>
          <w:rFonts w:ascii="Century Gothic" w:hAnsi="Century Gothic"/>
          <w:lang w:val="en-US"/>
        </w:rPr>
        <w:t xml:space="preserve">The </w:t>
      </w:r>
      <w:r w:rsidR="002D3F3B">
        <w:rPr>
          <w:rFonts w:ascii="Century Gothic" w:hAnsi="Century Gothic"/>
          <w:lang w:val="en-US"/>
        </w:rPr>
        <w:t xml:space="preserve">Cradle Coast Authority (CCA) supports the Regional Investment Framework process seeking advice from the </w:t>
      </w:r>
      <w:r w:rsidRPr="00EB47F6">
        <w:rPr>
          <w:rFonts w:ascii="Century Gothic" w:hAnsi="Century Gothic"/>
          <w:lang w:val="en-US"/>
        </w:rPr>
        <w:t>R</w:t>
      </w:r>
      <w:r w:rsidR="0090077E">
        <w:rPr>
          <w:rFonts w:ascii="Century Gothic" w:hAnsi="Century Gothic"/>
          <w:lang w:val="en-US"/>
        </w:rPr>
        <w:t xml:space="preserve">egional </w:t>
      </w:r>
      <w:r w:rsidRPr="00EB47F6">
        <w:rPr>
          <w:rFonts w:ascii="Century Gothic" w:hAnsi="Century Gothic"/>
          <w:lang w:val="en-US"/>
        </w:rPr>
        <w:t>E</w:t>
      </w:r>
      <w:r w:rsidR="0090077E">
        <w:rPr>
          <w:rFonts w:ascii="Century Gothic" w:hAnsi="Century Gothic"/>
          <w:lang w:val="en-US"/>
        </w:rPr>
        <w:t xml:space="preserve">conomic </w:t>
      </w:r>
      <w:r w:rsidRPr="00EB47F6">
        <w:rPr>
          <w:rFonts w:ascii="Century Gothic" w:hAnsi="Century Gothic"/>
          <w:lang w:val="en-US"/>
        </w:rPr>
        <w:t>D</w:t>
      </w:r>
      <w:r w:rsidR="0090077E">
        <w:rPr>
          <w:rFonts w:ascii="Century Gothic" w:hAnsi="Century Gothic"/>
          <w:lang w:val="en-US"/>
        </w:rPr>
        <w:t xml:space="preserve">evelopment </w:t>
      </w:r>
      <w:r w:rsidRPr="00EB47F6">
        <w:rPr>
          <w:rFonts w:ascii="Century Gothic" w:hAnsi="Century Gothic"/>
          <w:lang w:val="en-US"/>
        </w:rPr>
        <w:t>S</w:t>
      </w:r>
      <w:r w:rsidR="0090077E">
        <w:rPr>
          <w:rFonts w:ascii="Century Gothic" w:hAnsi="Century Gothic"/>
          <w:lang w:val="en-US"/>
        </w:rPr>
        <w:t xml:space="preserve">teering </w:t>
      </w:r>
      <w:r w:rsidRPr="00EB47F6">
        <w:rPr>
          <w:rFonts w:ascii="Century Gothic" w:hAnsi="Century Gothic"/>
          <w:lang w:val="en-US"/>
        </w:rPr>
        <w:t>G</w:t>
      </w:r>
      <w:r w:rsidR="0090077E">
        <w:rPr>
          <w:rFonts w:ascii="Century Gothic" w:hAnsi="Century Gothic"/>
          <w:lang w:val="en-US"/>
        </w:rPr>
        <w:t>roup (REDSG</w:t>
      </w:r>
      <w:r w:rsidR="002D3F3B">
        <w:rPr>
          <w:rFonts w:ascii="Century Gothic" w:hAnsi="Century Gothic"/>
          <w:lang w:val="en-US"/>
        </w:rPr>
        <w:t>) and Natural Resource Management Committee (NRM) to recommend a</w:t>
      </w:r>
      <w:r w:rsidRPr="00EB47F6">
        <w:rPr>
          <w:rFonts w:ascii="Century Gothic" w:hAnsi="Century Gothic"/>
          <w:lang w:val="en-US"/>
        </w:rPr>
        <w:t xml:space="preserve"> </w:t>
      </w:r>
      <w:r w:rsidR="00663A60">
        <w:rPr>
          <w:rFonts w:ascii="Century Gothic" w:hAnsi="Century Gothic"/>
          <w:lang w:val="en-US"/>
        </w:rPr>
        <w:t>register</w:t>
      </w:r>
      <w:r w:rsidRPr="00EB47F6">
        <w:rPr>
          <w:rFonts w:ascii="Century Gothic" w:hAnsi="Century Gothic"/>
          <w:lang w:val="en-US"/>
        </w:rPr>
        <w:t xml:space="preserve"> of projects</w:t>
      </w:r>
      <w:r w:rsidR="002D3F3B">
        <w:rPr>
          <w:rFonts w:ascii="Century Gothic" w:hAnsi="Century Gothic"/>
          <w:lang w:val="en-US"/>
        </w:rPr>
        <w:t xml:space="preserve">. </w:t>
      </w:r>
      <w:r w:rsidR="001C1CDD">
        <w:rPr>
          <w:rFonts w:ascii="Century Gothic" w:hAnsi="Century Gothic"/>
          <w:lang w:val="en-US"/>
        </w:rPr>
        <w:t>CCA’s Member Councils</w:t>
      </w:r>
      <w:r w:rsidR="00EB47F6" w:rsidRPr="00EB47F6">
        <w:rPr>
          <w:rFonts w:ascii="Century Gothic" w:hAnsi="Century Gothic"/>
          <w:lang w:val="en-US"/>
        </w:rPr>
        <w:t xml:space="preserve"> </w:t>
      </w:r>
      <w:r w:rsidR="002D3F3B">
        <w:rPr>
          <w:rFonts w:ascii="Century Gothic" w:hAnsi="Century Gothic"/>
          <w:lang w:val="en-US"/>
        </w:rPr>
        <w:t>review the register and assist in lobbying for</w:t>
      </w:r>
      <w:r w:rsidR="00EB47F6" w:rsidRPr="00EB47F6">
        <w:rPr>
          <w:rFonts w:ascii="Century Gothic" w:hAnsi="Century Gothic"/>
          <w:lang w:val="en-US"/>
        </w:rPr>
        <w:t xml:space="preserve"> state and federal government funding</w:t>
      </w:r>
      <w:r w:rsidR="002D3F3B">
        <w:rPr>
          <w:rFonts w:ascii="Century Gothic" w:hAnsi="Century Gothic"/>
          <w:lang w:val="en-US"/>
        </w:rPr>
        <w:t xml:space="preserve"> for projects</w:t>
      </w:r>
      <w:r w:rsidR="00EB47F6" w:rsidRPr="00EB47F6">
        <w:rPr>
          <w:rFonts w:ascii="Century Gothic" w:hAnsi="Century Gothic"/>
          <w:lang w:val="en-US"/>
        </w:rPr>
        <w:t xml:space="preserve">. The </w:t>
      </w:r>
      <w:r w:rsidR="002D3F3B">
        <w:rPr>
          <w:rFonts w:ascii="Century Gothic" w:hAnsi="Century Gothic"/>
          <w:lang w:val="en-US"/>
        </w:rPr>
        <w:t>CCA, REDSG and NRM</w:t>
      </w:r>
      <w:r w:rsidR="00EB47F6" w:rsidRPr="00EB47F6">
        <w:rPr>
          <w:rFonts w:ascii="Century Gothic" w:hAnsi="Century Gothic"/>
          <w:lang w:val="en-US"/>
        </w:rPr>
        <w:t xml:space="preserve"> does not allocate </w:t>
      </w:r>
      <w:r w:rsidR="002D3F3B">
        <w:rPr>
          <w:rFonts w:ascii="Century Gothic" w:hAnsi="Century Gothic"/>
          <w:lang w:val="en-US"/>
        </w:rPr>
        <w:t xml:space="preserve">funding </w:t>
      </w:r>
      <w:r w:rsidR="00EB47F6" w:rsidRPr="00EB47F6">
        <w:rPr>
          <w:rFonts w:ascii="Century Gothic" w:hAnsi="Century Gothic"/>
          <w:lang w:val="en-US"/>
        </w:rPr>
        <w:t>to projects and this is not a funding process.</w:t>
      </w:r>
    </w:p>
    <w:p w14:paraId="2F882D4F" w14:textId="470979D4" w:rsidR="00152A97" w:rsidRDefault="00152A97" w:rsidP="005E6817">
      <w:pPr>
        <w:spacing w:after="0"/>
        <w:jc w:val="both"/>
        <w:rPr>
          <w:rFonts w:ascii="Century Gothic" w:hAnsi="Century Gothic"/>
          <w:lang w:val="en-US"/>
        </w:rPr>
      </w:pPr>
      <w:r>
        <w:rPr>
          <w:rFonts w:ascii="Century Gothic" w:hAnsi="Century Gothic"/>
          <w:lang w:val="en-US"/>
        </w:rPr>
        <w:t>In order to submit your project please check that it is:</w:t>
      </w:r>
    </w:p>
    <w:p w14:paraId="5193962D" w14:textId="780A132A" w:rsidR="00152A97" w:rsidRDefault="00152A97" w:rsidP="005E6817">
      <w:pPr>
        <w:pStyle w:val="ListParagraph"/>
        <w:numPr>
          <w:ilvl w:val="0"/>
          <w:numId w:val="2"/>
        </w:numPr>
        <w:spacing w:after="0"/>
        <w:jc w:val="both"/>
        <w:rPr>
          <w:rFonts w:ascii="Century Gothic" w:hAnsi="Century Gothic"/>
          <w:lang w:val="en-US"/>
        </w:rPr>
      </w:pPr>
      <w:r>
        <w:rPr>
          <w:rFonts w:ascii="Century Gothic" w:hAnsi="Century Gothic"/>
          <w:lang w:val="en-US"/>
        </w:rPr>
        <w:t>Regionally significant</w:t>
      </w:r>
    </w:p>
    <w:p w14:paraId="358E220D" w14:textId="745D1DED" w:rsidR="00152A97" w:rsidRDefault="00152A97" w:rsidP="005E6817">
      <w:pPr>
        <w:pStyle w:val="ListParagraph"/>
        <w:numPr>
          <w:ilvl w:val="0"/>
          <w:numId w:val="2"/>
        </w:numPr>
        <w:spacing w:after="0"/>
        <w:jc w:val="both"/>
        <w:rPr>
          <w:rFonts w:ascii="Century Gothic" w:hAnsi="Century Gothic"/>
          <w:lang w:val="en-US"/>
        </w:rPr>
      </w:pPr>
      <w:r>
        <w:rPr>
          <w:rFonts w:ascii="Century Gothic" w:hAnsi="Century Gothic"/>
          <w:lang w:val="en-US"/>
        </w:rPr>
        <w:t>Economically driven</w:t>
      </w:r>
      <w:r w:rsidR="002D3F3B">
        <w:rPr>
          <w:rFonts w:ascii="Century Gothic" w:hAnsi="Century Gothic"/>
          <w:lang w:val="en-US"/>
        </w:rPr>
        <w:t>, sustainable and engages the community</w:t>
      </w:r>
    </w:p>
    <w:p w14:paraId="581FBC42" w14:textId="7B33D867" w:rsidR="00152A97" w:rsidRDefault="00152A97" w:rsidP="005E6817">
      <w:pPr>
        <w:pStyle w:val="ListParagraph"/>
        <w:numPr>
          <w:ilvl w:val="0"/>
          <w:numId w:val="2"/>
        </w:numPr>
        <w:spacing w:after="0"/>
        <w:jc w:val="both"/>
        <w:rPr>
          <w:rFonts w:ascii="Century Gothic" w:hAnsi="Century Gothic"/>
          <w:lang w:val="en-US"/>
        </w:rPr>
      </w:pPr>
      <w:r>
        <w:rPr>
          <w:rFonts w:ascii="Century Gothic" w:hAnsi="Century Gothic"/>
          <w:lang w:val="en-US"/>
        </w:rPr>
        <w:t>Ready</w:t>
      </w:r>
    </w:p>
    <w:p w14:paraId="0F01ED2B" w14:textId="14127424" w:rsidR="00152A97" w:rsidRDefault="00152A97" w:rsidP="005E6817">
      <w:pPr>
        <w:pStyle w:val="ListParagraph"/>
        <w:numPr>
          <w:ilvl w:val="0"/>
          <w:numId w:val="2"/>
        </w:numPr>
        <w:spacing w:after="0"/>
        <w:jc w:val="both"/>
        <w:rPr>
          <w:rFonts w:ascii="Century Gothic" w:hAnsi="Century Gothic"/>
          <w:lang w:val="en-US"/>
        </w:rPr>
      </w:pPr>
      <w:r>
        <w:rPr>
          <w:rFonts w:ascii="Century Gothic" w:hAnsi="Century Gothic"/>
          <w:lang w:val="en-US"/>
        </w:rPr>
        <w:t xml:space="preserve">Has a letter of support from </w:t>
      </w:r>
      <w:r w:rsidR="001C1CDD">
        <w:rPr>
          <w:rFonts w:ascii="Century Gothic" w:hAnsi="Century Gothic"/>
          <w:lang w:val="en-US"/>
        </w:rPr>
        <w:t>a C</w:t>
      </w:r>
      <w:r>
        <w:rPr>
          <w:rFonts w:ascii="Century Gothic" w:hAnsi="Century Gothic"/>
          <w:lang w:val="en-US"/>
        </w:rPr>
        <w:t>ouncil</w:t>
      </w:r>
      <w:r w:rsidR="001C1CDD">
        <w:rPr>
          <w:rFonts w:ascii="Century Gothic" w:hAnsi="Century Gothic"/>
          <w:lang w:val="en-US"/>
        </w:rPr>
        <w:t>, C</w:t>
      </w:r>
      <w:r>
        <w:rPr>
          <w:rFonts w:ascii="Century Gothic" w:hAnsi="Century Gothic"/>
          <w:lang w:val="en-US"/>
        </w:rPr>
        <w:t>hamber of commerce</w:t>
      </w:r>
      <w:r w:rsidR="001C1CDD">
        <w:rPr>
          <w:rFonts w:ascii="Century Gothic" w:hAnsi="Century Gothic"/>
          <w:lang w:val="en-US"/>
        </w:rPr>
        <w:t xml:space="preserve"> or similar member based, industry </w:t>
      </w:r>
      <w:proofErr w:type="gramStart"/>
      <w:r w:rsidR="005E6817">
        <w:rPr>
          <w:rFonts w:ascii="Century Gothic" w:hAnsi="Century Gothic"/>
          <w:lang w:val="en-US"/>
        </w:rPr>
        <w:t>organisation.</w:t>
      </w:r>
      <w:proofErr w:type="gramEnd"/>
    </w:p>
    <w:p w14:paraId="2ED03C66" w14:textId="77777777" w:rsidR="00152A97" w:rsidRPr="00152A97" w:rsidRDefault="00152A97" w:rsidP="005E6817">
      <w:pPr>
        <w:pStyle w:val="ListParagraph"/>
        <w:spacing w:after="0"/>
        <w:jc w:val="both"/>
        <w:rPr>
          <w:rFonts w:ascii="Century Gothic" w:hAnsi="Century Gothic"/>
          <w:lang w:val="en-US"/>
        </w:rPr>
      </w:pPr>
    </w:p>
    <w:p w14:paraId="4ADC38A5" w14:textId="66F9A1B0" w:rsidR="00152A97" w:rsidRPr="00EB47F6" w:rsidRDefault="00152A97" w:rsidP="005E6817">
      <w:pPr>
        <w:jc w:val="both"/>
        <w:rPr>
          <w:rFonts w:ascii="Century Gothic" w:hAnsi="Century Gothic"/>
          <w:lang w:val="en-US"/>
        </w:rPr>
      </w:pPr>
      <w:r>
        <w:rPr>
          <w:rFonts w:ascii="Century Gothic" w:hAnsi="Century Gothic"/>
          <w:lang w:val="en-US"/>
        </w:rPr>
        <w:t xml:space="preserve">If you want to submit your project to the </w:t>
      </w:r>
      <w:r w:rsidR="002D3F3B">
        <w:rPr>
          <w:rFonts w:ascii="Century Gothic" w:hAnsi="Century Gothic"/>
          <w:lang w:val="en-US"/>
        </w:rPr>
        <w:t xml:space="preserve">Investment Framework for regional </w:t>
      </w:r>
      <w:proofErr w:type="gramStart"/>
      <w:r w:rsidR="002D3F3B">
        <w:rPr>
          <w:rFonts w:ascii="Century Gothic" w:hAnsi="Century Gothic"/>
          <w:lang w:val="en-US"/>
        </w:rPr>
        <w:t>support</w:t>
      </w:r>
      <w:proofErr w:type="gramEnd"/>
      <w:r>
        <w:rPr>
          <w:rFonts w:ascii="Century Gothic" w:hAnsi="Century Gothic"/>
          <w:lang w:val="en-US"/>
        </w:rPr>
        <w:t xml:space="preserve"> please contact </w:t>
      </w:r>
      <w:hyperlink r:id="rId7" w:history="1">
        <w:r w:rsidR="000274DB" w:rsidRPr="003437F4">
          <w:rPr>
            <w:rStyle w:val="Hyperlink"/>
            <w:rFonts w:ascii="Century Gothic" w:hAnsi="Century Gothic"/>
            <w:lang w:val="en-US"/>
          </w:rPr>
          <w:t>admin@cradlecoast.com</w:t>
        </w:r>
      </w:hyperlink>
      <w:r w:rsidR="000274DB">
        <w:rPr>
          <w:rFonts w:ascii="Century Gothic" w:hAnsi="Century Gothic"/>
          <w:lang w:val="en-US"/>
        </w:rPr>
        <w:t xml:space="preserve"> for a submission form.</w:t>
      </w:r>
    </w:p>
    <w:p w14:paraId="6F350417" w14:textId="1BF75CCA" w:rsidR="000D26AA" w:rsidRPr="00F1750E" w:rsidRDefault="000D26AA" w:rsidP="005E6817">
      <w:pPr>
        <w:pStyle w:val="Heading2"/>
        <w:jc w:val="both"/>
        <w:rPr>
          <w:b/>
          <w:bCs/>
          <w:lang w:val="en-US"/>
        </w:rPr>
      </w:pPr>
      <w:bookmarkStart w:id="0" w:name="_Hlk22909406"/>
      <w:r w:rsidRPr="00F1750E">
        <w:rPr>
          <w:b/>
          <w:bCs/>
          <w:lang w:val="en-US"/>
        </w:rPr>
        <w:t>What is a regionally significant project?</w:t>
      </w:r>
    </w:p>
    <w:p w14:paraId="110946AC" w14:textId="77777777" w:rsidR="00663A60" w:rsidRPr="00663A60" w:rsidRDefault="00F1750E" w:rsidP="00680000">
      <w:pPr>
        <w:spacing w:after="0"/>
        <w:jc w:val="both"/>
        <w:rPr>
          <w:rFonts w:ascii="Century Gothic" w:hAnsi="Century Gothic"/>
          <w:lang w:val="en-US"/>
        </w:rPr>
      </w:pPr>
      <w:bookmarkStart w:id="1" w:name="_Hlk22820380"/>
      <w:r w:rsidRPr="00663A60">
        <w:rPr>
          <w:rFonts w:ascii="Century Gothic" w:hAnsi="Century Gothic"/>
          <w:lang w:val="en-US"/>
        </w:rPr>
        <w:t xml:space="preserve">A project is </w:t>
      </w:r>
      <w:r w:rsidRPr="00663A60">
        <w:rPr>
          <w:rFonts w:ascii="Century Gothic" w:hAnsi="Century Gothic"/>
          <w:b/>
          <w:bCs/>
          <w:lang w:val="en-US"/>
        </w:rPr>
        <w:t>regionally significant</w:t>
      </w:r>
      <w:r w:rsidRPr="00663A60">
        <w:rPr>
          <w:rFonts w:ascii="Century Gothic" w:hAnsi="Century Gothic"/>
          <w:lang w:val="en-US"/>
        </w:rPr>
        <w:t xml:space="preserve"> if it involves </w:t>
      </w:r>
      <w:r w:rsidR="00663A60" w:rsidRPr="00663A60">
        <w:rPr>
          <w:rFonts w:ascii="Century Gothic" w:hAnsi="Century Gothic"/>
          <w:b/>
          <w:bCs/>
          <w:lang w:val="en-US"/>
        </w:rPr>
        <w:t>one or more</w:t>
      </w:r>
      <w:r w:rsidR="00663A60" w:rsidRPr="00663A60">
        <w:rPr>
          <w:rFonts w:ascii="Century Gothic" w:hAnsi="Century Gothic"/>
          <w:lang w:val="en-US"/>
        </w:rPr>
        <w:t xml:space="preserve"> of the following:</w:t>
      </w:r>
    </w:p>
    <w:p w14:paraId="353631F5" w14:textId="00CC10C6" w:rsidR="00663A60" w:rsidRPr="00663A60" w:rsidRDefault="00F1750E" w:rsidP="00680000">
      <w:pPr>
        <w:pStyle w:val="ListParagraph"/>
        <w:numPr>
          <w:ilvl w:val="0"/>
          <w:numId w:val="2"/>
        </w:numPr>
        <w:spacing w:after="0"/>
        <w:jc w:val="both"/>
        <w:rPr>
          <w:rFonts w:ascii="Century Gothic" w:hAnsi="Century Gothic"/>
          <w:lang w:val="en-US"/>
        </w:rPr>
      </w:pPr>
      <w:r w:rsidRPr="00663A60">
        <w:rPr>
          <w:rFonts w:ascii="Century Gothic" w:hAnsi="Century Gothic"/>
          <w:lang w:val="en-US"/>
        </w:rPr>
        <w:t>delivery in two or more local government areas</w:t>
      </w:r>
      <w:r w:rsidR="00663A60" w:rsidRPr="00663A60">
        <w:rPr>
          <w:rFonts w:ascii="Century Gothic" w:hAnsi="Century Gothic"/>
          <w:lang w:val="en-US"/>
        </w:rPr>
        <w:t>,</w:t>
      </w:r>
    </w:p>
    <w:p w14:paraId="49D85A2D" w14:textId="77777777" w:rsidR="00663A60" w:rsidRPr="00663A60" w:rsidRDefault="00F1750E" w:rsidP="00680000">
      <w:pPr>
        <w:pStyle w:val="ListParagraph"/>
        <w:numPr>
          <w:ilvl w:val="0"/>
          <w:numId w:val="2"/>
        </w:numPr>
        <w:spacing w:after="0"/>
        <w:jc w:val="both"/>
        <w:rPr>
          <w:rFonts w:ascii="Century Gothic" w:hAnsi="Century Gothic"/>
          <w:lang w:val="en-US"/>
        </w:rPr>
      </w:pPr>
      <w:r w:rsidRPr="00663A60">
        <w:rPr>
          <w:rFonts w:ascii="Century Gothic" w:hAnsi="Century Gothic"/>
          <w:lang w:val="en-US"/>
        </w:rPr>
        <w:t>collaboration between multiple organisations</w:t>
      </w:r>
      <w:r w:rsidR="00663A60" w:rsidRPr="00663A60">
        <w:rPr>
          <w:rFonts w:ascii="Century Gothic" w:hAnsi="Century Gothic"/>
          <w:lang w:val="en-US"/>
        </w:rPr>
        <w:t>,</w:t>
      </w:r>
    </w:p>
    <w:p w14:paraId="6F956B67" w14:textId="358684E4" w:rsidR="00663A60" w:rsidRPr="00663A60" w:rsidRDefault="00BC44EB" w:rsidP="00680000">
      <w:pPr>
        <w:pStyle w:val="ListParagraph"/>
        <w:numPr>
          <w:ilvl w:val="0"/>
          <w:numId w:val="2"/>
        </w:numPr>
        <w:spacing w:after="0"/>
        <w:jc w:val="both"/>
        <w:rPr>
          <w:rFonts w:ascii="Century Gothic" w:hAnsi="Century Gothic"/>
          <w:lang w:val="en-US"/>
        </w:rPr>
      </w:pPr>
      <w:r w:rsidRPr="00663A60">
        <w:rPr>
          <w:rFonts w:ascii="Century Gothic" w:hAnsi="Century Gothic"/>
          <w:lang w:val="en-US"/>
        </w:rPr>
        <w:t>&gt;$</w:t>
      </w:r>
      <w:r w:rsidR="00FE255C">
        <w:rPr>
          <w:rFonts w:ascii="Century Gothic" w:hAnsi="Century Gothic"/>
          <w:lang w:val="en-US"/>
        </w:rPr>
        <w:t>5</w:t>
      </w:r>
      <w:r w:rsidRPr="00663A60">
        <w:rPr>
          <w:rFonts w:ascii="Century Gothic" w:hAnsi="Century Gothic"/>
          <w:lang w:val="en-US"/>
        </w:rPr>
        <w:t>M</w:t>
      </w:r>
      <w:r w:rsidR="00663A60">
        <w:rPr>
          <w:rFonts w:ascii="Century Gothic" w:hAnsi="Century Gothic"/>
          <w:lang w:val="en-US"/>
        </w:rPr>
        <w:t xml:space="preserve"> project cost</w:t>
      </w:r>
    </w:p>
    <w:p w14:paraId="6A354A45" w14:textId="200A8968" w:rsidR="00663A60" w:rsidRPr="00663A60" w:rsidRDefault="00BC44EB" w:rsidP="00680000">
      <w:pPr>
        <w:pStyle w:val="ListParagraph"/>
        <w:numPr>
          <w:ilvl w:val="0"/>
          <w:numId w:val="2"/>
        </w:numPr>
        <w:spacing w:after="0"/>
        <w:jc w:val="both"/>
        <w:rPr>
          <w:rFonts w:ascii="Century Gothic" w:hAnsi="Century Gothic"/>
          <w:lang w:val="en-US"/>
        </w:rPr>
      </w:pPr>
      <w:r w:rsidRPr="00663A60">
        <w:rPr>
          <w:rFonts w:ascii="Century Gothic" w:hAnsi="Century Gothic"/>
          <w:lang w:val="en-US"/>
        </w:rPr>
        <w:t xml:space="preserve">&gt;5 ongoing </w:t>
      </w:r>
      <w:r w:rsidR="00663A60" w:rsidRPr="00663A60">
        <w:rPr>
          <w:rFonts w:ascii="Century Gothic" w:hAnsi="Century Gothic"/>
          <w:lang w:val="en-US"/>
        </w:rPr>
        <w:t>workers</w:t>
      </w:r>
    </w:p>
    <w:p w14:paraId="7A0A0087" w14:textId="77777777" w:rsidR="000D56F7" w:rsidRPr="000D56F7" w:rsidRDefault="00BC44EB" w:rsidP="00680000">
      <w:pPr>
        <w:pStyle w:val="ListParagraph"/>
        <w:numPr>
          <w:ilvl w:val="0"/>
          <w:numId w:val="2"/>
        </w:numPr>
        <w:spacing w:after="240"/>
        <w:ind w:left="714" w:hanging="357"/>
        <w:jc w:val="both"/>
        <w:rPr>
          <w:rFonts w:ascii="Century Gothic" w:hAnsi="Century Gothic"/>
          <w:lang w:val="en-US"/>
        </w:rPr>
      </w:pPr>
      <w:r w:rsidRPr="00663A60">
        <w:rPr>
          <w:rFonts w:ascii="Century Gothic" w:hAnsi="Century Gothic"/>
          <w:lang w:val="en-US"/>
        </w:rPr>
        <w:t>&gt;</w:t>
      </w:r>
      <w:r w:rsidR="00FE255C">
        <w:rPr>
          <w:rFonts w:ascii="Century Gothic" w:hAnsi="Century Gothic"/>
          <w:lang w:val="en-US"/>
        </w:rPr>
        <w:t>50</w:t>
      </w:r>
      <w:r w:rsidRPr="00663A60">
        <w:rPr>
          <w:rFonts w:ascii="Century Gothic" w:hAnsi="Century Gothic"/>
          <w:lang w:val="en-US"/>
        </w:rPr>
        <w:t xml:space="preserve"> </w:t>
      </w:r>
      <w:r w:rsidR="00663A60" w:rsidRPr="00663A60">
        <w:rPr>
          <w:rFonts w:ascii="Century Gothic" w:hAnsi="Century Gothic"/>
          <w:lang w:val="en-US"/>
        </w:rPr>
        <w:t>workers during</w:t>
      </w:r>
      <w:r w:rsidRPr="00663A60">
        <w:rPr>
          <w:rFonts w:ascii="Century Gothic" w:hAnsi="Century Gothic"/>
          <w:lang w:val="en-US"/>
        </w:rPr>
        <w:t xml:space="preserve"> implementation</w:t>
      </w:r>
    </w:p>
    <w:p w14:paraId="6173C4AE" w14:textId="67AB8477" w:rsidR="00BC44EB" w:rsidRPr="000D56F7" w:rsidRDefault="000D56F7" w:rsidP="000D56F7">
      <w:pPr>
        <w:pStyle w:val="ListParagraph"/>
        <w:numPr>
          <w:ilvl w:val="0"/>
          <w:numId w:val="2"/>
        </w:numPr>
        <w:spacing w:after="240"/>
        <w:ind w:left="714" w:hanging="357"/>
        <w:jc w:val="both"/>
        <w:rPr>
          <w:rFonts w:ascii="Century Gothic" w:hAnsi="Century Gothic"/>
          <w:lang w:val="en-US"/>
        </w:rPr>
      </w:pPr>
      <w:r w:rsidRPr="000D56F7">
        <w:rPr>
          <w:rFonts w:ascii="Century Gothic" w:hAnsi="Century Gothic"/>
          <w:lang w:val="en-US"/>
        </w:rPr>
        <w:t>additional economic benefits such as &gt;100 indirect jobs.</w:t>
      </w:r>
    </w:p>
    <w:bookmarkEnd w:id="0"/>
    <w:bookmarkEnd w:id="1"/>
    <w:p w14:paraId="406CD339" w14:textId="2D751748" w:rsidR="000274DB" w:rsidRPr="000274DB" w:rsidRDefault="000274DB" w:rsidP="000274DB">
      <w:pPr>
        <w:jc w:val="both"/>
        <w:rPr>
          <w:rFonts w:ascii="Century Gothic" w:hAnsi="Century Gothic"/>
          <w:lang w:val="en-US"/>
        </w:rPr>
      </w:pPr>
      <w:r>
        <w:rPr>
          <w:rFonts w:ascii="Century Gothic" w:hAnsi="Century Gothic"/>
          <w:lang w:val="en-US"/>
        </w:rPr>
        <w:t>The Cradle Coast Authority is looking for</w:t>
      </w:r>
      <w:r w:rsidRPr="000274DB">
        <w:rPr>
          <w:rFonts w:ascii="Century Gothic" w:hAnsi="Century Gothic"/>
          <w:lang w:val="en-US"/>
        </w:rPr>
        <w:t xml:space="preserve"> project</w:t>
      </w:r>
      <w:r>
        <w:rPr>
          <w:rFonts w:ascii="Century Gothic" w:hAnsi="Century Gothic"/>
          <w:lang w:val="en-US"/>
        </w:rPr>
        <w:t>s</w:t>
      </w:r>
      <w:r w:rsidRPr="000274DB">
        <w:rPr>
          <w:rFonts w:ascii="Century Gothic" w:hAnsi="Century Gothic"/>
          <w:lang w:val="en-US"/>
        </w:rPr>
        <w:t xml:space="preserve"> </w:t>
      </w:r>
      <w:r>
        <w:rPr>
          <w:rFonts w:ascii="Century Gothic" w:hAnsi="Century Gothic"/>
          <w:lang w:val="en-US"/>
        </w:rPr>
        <w:t xml:space="preserve">that </w:t>
      </w:r>
      <w:r w:rsidRPr="000274DB">
        <w:rPr>
          <w:rFonts w:ascii="Century Gothic" w:hAnsi="Century Gothic"/>
          <w:lang w:val="en-US"/>
        </w:rPr>
        <w:t xml:space="preserve">will contribute sustainably to the </w:t>
      </w:r>
      <w:r>
        <w:rPr>
          <w:rFonts w:ascii="Century Gothic" w:hAnsi="Century Gothic"/>
          <w:lang w:val="en-US"/>
        </w:rPr>
        <w:t xml:space="preserve">economic and community </w:t>
      </w:r>
      <w:r w:rsidRPr="000274DB">
        <w:rPr>
          <w:rFonts w:ascii="Century Gothic" w:hAnsi="Century Gothic"/>
          <w:lang w:val="en-US"/>
        </w:rPr>
        <w:t>development of the region</w:t>
      </w:r>
      <w:r>
        <w:rPr>
          <w:rFonts w:ascii="Century Gothic" w:hAnsi="Century Gothic"/>
          <w:lang w:val="en-US"/>
        </w:rPr>
        <w:t xml:space="preserve">. </w:t>
      </w:r>
    </w:p>
    <w:p w14:paraId="48305990" w14:textId="5BC5702A" w:rsidR="0090077E" w:rsidRPr="00680000" w:rsidRDefault="0090077E" w:rsidP="005E6817">
      <w:pPr>
        <w:pStyle w:val="Heading2"/>
        <w:jc w:val="both"/>
        <w:rPr>
          <w:b/>
          <w:bCs/>
          <w:lang w:val="en-US"/>
        </w:rPr>
      </w:pPr>
      <w:r w:rsidRPr="00680000">
        <w:rPr>
          <w:b/>
          <w:bCs/>
          <w:lang w:val="en-US"/>
        </w:rPr>
        <w:t>Is my project economically driven?</w:t>
      </w:r>
    </w:p>
    <w:p w14:paraId="37222AA9" w14:textId="5C2392D9" w:rsidR="0090077E" w:rsidRDefault="00152A97" w:rsidP="005E6817">
      <w:pPr>
        <w:jc w:val="both"/>
        <w:rPr>
          <w:rFonts w:ascii="Century Gothic" w:hAnsi="Century Gothic"/>
          <w:lang w:val="en-US"/>
        </w:rPr>
      </w:pPr>
      <w:r>
        <w:rPr>
          <w:rFonts w:ascii="Century Gothic" w:hAnsi="Century Gothic"/>
          <w:lang w:val="en-US"/>
        </w:rPr>
        <w:t>Does your project contribute to jobs growth, new business opportunities, increased skills in the workforce</w:t>
      </w:r>
      <w:r w:rsidR="00BC44EB">
        <w:rPr>
          <w:rFonts w:ascii="Century Gothic" w:hAnsi="Century Gothic"/>
          <w:lang w:val="en-US"/>
        </w:rPr>
        <w:t>,</w:t>
      </w:r>
      <w:r>
        <w:rPr>
          <w:rFonts w:ascii="Century Gothic" w:hAnsi="Century Gothic"/>
          <w:lang w:val="en-US"/>
        </w:rPr>
        <w:t xml:space="preserve"> attract people to the region or support them to stay? These activities will help our economy grow. The Regional Futures Plan identifies the key economic drivers of the Cradle Coast region and project</w:t>
      </w:r>
      <w:r w:rsidR="001C1CDD">
        <w:rPr>
          <w:rFonts w:ascii="Century Gothic" w:hAnsi="Century Gothic"/>
          <w:lang w:val="en-US"/>
        </w:rPr>
        <w:t>s</w:t>
      </w:r>
      <w:r>
        <w:rPr>
          <w:rFonts w:ascii="Century Gothic" w:hAnsi="Century Gothic"/>
          <w:lang w:val="en-US"/>
        </w:rPr>
        <w:t xml:space="preserve"> will be assessed against the goals of this economic development plan for the Cradle Coast. </w:t>
      </w:r>
      <w:r w:rsidR="0090077E" w:rsidRPr="0090077E">
        <w:rPr>
          <w:rFonts w:ascii="Century Gothic" w:hAnsi="Century Gothic"/>
          <w:lang w:val="en-US"/>
        </w:rPr>
        <w:t xml:space="preserve">RDA Tasmania </w:t>
      </w:r>
      <w:r>
        <w:rPr>
          <w:rFonts w:ascii="Century Gothic" w:hAnsi="Century Gothic"/>
          <w:lang w:val="en-US"/>
        </w:rPr>
        <w:t xml:space="preserve">also </w:t>
      </w:r>
      <w:r w:rsidR="0090077E" w:rsidRPr="0090077E">
        <w:rPr>
          <w:rFonts w:ascii="Century Gothic" w:hAnsi="Century Gothic"/>
          <w:lang w:val="en-US"/>
        </w:rPr>
        <w:t xml:space="preserve">has a </w:t>
      </w:r>
      <w:hyperlink r:id="rId8" w:history="1">
        <w:r w:rsidR="0090077E" w:rsidRPr="0090077E">
          <w:rPr>
            <w:rStyle w:val="Hyperlink"/>
            <w:rFonts w:ascii="Century Gothic" w:hAnsi="Century Gothic"/>
            <w:lang w:val="en-US"/>
          </w:rPr>
          <w:t>checklist</w:t>
        </w:r>
      </w:hyperlink>
      <w:r w:rsidR="0090077E" w:rsidRPr="0090077E">
        <w:rPr>
          <w:rFonts w:ascii="Century Gothic" w:hAnsi="Century Gothic"/>
          <w:lang w:val="en-US"/>
        </w:rPr>
        <w:t xml:space="preserve"> for understanding the key principles of a successful economic development project. </w:t>
      </w:r>
    </w:p>
    <w:p w14:paraId="3A365976" w14:textId="4D4DB2C8" w:rsidR="000274DB" w:rsidRDefault="000274DB" w:rsidP="005E6817">
      <w:pPr>
        <w:jc w:val="both"/>
        <w:rPr>
          <w:rFonts w:asciiTheme="majorHAnsi" w:eastAsiaTheme="majorEastAsia" w:hAnsiTheme="majorHAnsi" w:cstheme="majorBidi"/>
          <w:b/>
          <w:bCs/>
          <w:color w:val="2F5496" w:themeColor="accent1" w:themeShade="BF"/>
          <w:sz w:val="26"/>
          <w:szCs w:val="26"/>
          <w:lang w:val="en-US"/>
        </w:rPr>
      </w:pPr>
      <w:r w:rsidRPr="000274DB">
        <w:rPr>
          <w:rFonts w:asciiTheme="majorHAnsi" w:eastAsiaTheme="majorEastAsia" w:hAnsiTheme="majorHAnsi" w:cstheme="majorBidi"/>
          <w:b/>
          <w:bCs/>
          <w:color w:val="2F5496" w:themeColor="accent1" w:themeShade="BF"/>
          <w:sz w:val="26"/>
          <w:szCs w:val="26"/>
          <w:lang w:val="en-US"/>
        </w:rPr>
        <w:t>Is my project sustainable?</w:t>
      </w:r>
    </w:p>
    <w:p w14:paraId="38D09200" w14:textId="6DD4BAD9" w:rsidR="000274DB" w:rsidRPr="000274DB" w:rsidRDefault="000274DB" w:rsidP="005E6817">
      <w:pPr>
        <w:jc w:val="both"/>
        <w:rPr>
          <w:rFonts w:ascii="Century Gothic" w:hAnsi="Century Gothic"/>
          <w:lang w:val="en-US"/>
        </w:rPr>
      </w:pPr>
      <w:r w:rsidRPr="000274DB">
        <w:rPr>
          <w:rFonts w:ascii="Century Gothic" w:hAnsi="Century Gothic"/>
          <w:lang w:val="en-US"/>
        </w:rPr>
        <w:t xml:space="preserve">Does your project use </w:t>
      </w:r>
      <w:r>
        <w:rPr>
          <w:rFonts w:ascii="Century Gothic" w:hAnsi="Century Gothic"/>
          <w:lang w:val="en-US"/>
        </w:rPr>
        <w:t xml:space="preserve">the </w:t>
      </w:r>
      <w:r w:rsidRPr="000274DB">
        <w:rPr>
          <w:rFonts w:ascii="Century Gothic" w:hAnsi="Century Gothic"/>
          <w:lang w:val="en-US"/>
        </w:rPr>
        <w:t>resources of the region sustainably and consider the future users of the region?</w:t>
      </w:r>
      <w:r>
        <w:rPr>
          <w:rFonts w:ascii="Century Gothic" w:hAnsi="Century Gothic"/>
          <w:lang w:val="en-US"/>
        </w:rPr>
        <w:t xml:space="preserve"> The </w:t>
      </w:r>
      <w:r w:rsidR="002D3F3B">
        <w:rPr>
          <w:rFonts w:ascii="Century Gothic" w:hAnsi="Century Gothic"/>
          <w:lang w:val="en-US"/>
        </w:rPr>
        <w:t xml:space="preserve">CCA </w:t>
      </w:r>
      <w:r>
        <w:rPr>
          <w:rFonts w:ascii="Century Gothic" w:hAnsi="Century Gothic"/>
          <w:lang w:val="en-US"/>
        </w:rPr>
        <w:t>supports projects that are economically driven and sustainably use our resources. Projects that improve the environment for future users are encouraged.</w:t>
      </w:r>
    </w:p>
    <w:p w14:paraId="481E870A" w14:textId="1D6E5E58" w:rsidR="000274DB" w:rsidRDefault="000274DB" w:rsidP="005E6817">
      <w:pPr>
        <w:jc w:val="both"/>
        <w:rPr>
          <w:rFonts w:asciiTheme="majorHAnsi" w:eastAsiaTheme="majorEastAsia" w:hAnsiTheme="majorHAnsi" w:cstheme="majorBidi"/>
          <w:b/>
          <w:bCs/>
          <w:color w:val="2F5496" w:themeColor="accent1" w:themeShade="BF"/>
          <w:sz w:val="26"/>
          <w:szCs w:val="26"/>
          <w:lang w:val="en-US"/>
        </w:rPr>
      </w:pPr>
      <w:r w:rsidRPr="000274DB">
        <w:rPr>
          <w:rFonts w:asciiTheme="majorHAnsi" w:eastAsiaTheme="majorEastAsia" w:hAnsiTheme="majorHAnsi" w:cstheme="majorBidi"/>
          <w:b/>
          <w:bCs/>
          <w:color w:val="2F5496" w:themeColor="accent1" w:themeShade="BF"/>
          <w:sz w:val="26"/>
          <w:szCs w:val="26"/>
          <w:lang w:val="en-US"/>
        </w:rPr>
        <w:t>Does my project contribute to community</w:t>
      </w:r>
      <w:r>
        <w:rPr>
          <w:rFonts w:asciiTheme="majorHAnsi" w:eastAsiaTheme="majorEastAsia" w:hAnsiTheme="majorHAnsi" w:cstheme="majorBidi"/>
          <w:b/>
          <w:bCs/>
          <w:color w:val="2F5496" w:themeColor="accent1" w:themeShade="BF"/>
          <w:sz w:val="26"/>
          <w:szCs w:val="26"/>
          <w:lang w:val="en-US"/>
        </w:rPr>
        <w:t xml:space="preserve"> engagement</w:t>
      </w:r>
      <w:r w:rsidRPr="000274DB">
        <w:rPr>
          <w:rFonts w:asciiTheme="majorHAnsi" w:eastAsiaTheme="majorEastAsia" w:hAnsiTheme="majorHAnsi" w:cstheme="majorBidi"/>
          <w:b/>
          <w:bCs/>
          <w:color w:val="2F5496" w:themeColor="accent1" w:themeShade="BF"/>
          <w:sz w:val="26"/>
          <w:szCs w:val="26"/>
          <w:lang w:val="en-US"/>
        </w:rPr>
        <w:t>?</w:t>
      </w:r>
    </w:p>
    <w:p w14:paraId="357C2DA2" w14:textId="115510A4" w:rsidR="000274DB" w:rsidRPr="000274DB" w:rsidRDefault="000274DB" w:rsidP="005E6817">
      <w:pPr>
        <w:jc w:val="both"/>
        <w:rPr>
          <w:rFonts w:ascii="Century Gothic" w:hAnsi="Century Gothic"/>
          <w:lang w:val="en-US"/>
        </w:rPr>
      </w:pPr>
      <w:r w:rsidRPr="000274DB">
        <w:rPr>
          <w:rFonts w:ascii="Century Gothic" w:hAnsi="Century Gothic"/>
          <w:lang w:val="en-US"/>
        </w:rPr>
        <w:lastRenderedPageBreak/>
        <w:t xml:space="preserve">Does your project </w:t>
      </w:r>
      <w:r>
        <w:rPr>
          <w:rFonts w:ascii="Century Gothic" w:hAnsi="Century Gothic"/>
          <w:lang w:val="en-US"/>
        </w:rPr>
        <w:t xml:space="preserve">contribute to the community, understand the Cradle Coast region’s needs and engage with the community in project design and implementation? The </w:t>
      </w:r>
      <w:r w:rsidR="002D3F3B">
        <w:rPr>
          <w:rFonts w:ascii="Century Gothic" w:hAnsi="Century Gothic"/>
          <w:lang w:val="en-US"/>
        </w:rPr>
        <w:t>CCA</w:t>
      </w:r>
      <w:r>
        <w:rPr>
          <w:rFonts w:ascii="Century Gothic" w:hAnsi="Century Gothic"/>
          <w:lang w:val="en-US"/>
        </w:rPr>
        <w:t xml:space="preserve"> supports projects that are economically driven </w:t>
      </w:r>
      <w:r w:rsidRPr="000274DB">
        <w:rPr>
          <w:rFonts w:ascii="Century Gothic" w:hAnsi="Century Gothic"/>
          <w:lang w:val="en-US"/>
        </w:rPr>
        <w:t xml:space="preserve">and </w:t>
      </w:r>
      <w:r>
        <w:rPr>
          <w:rFonts w:ascii="Century Gothic" w:hAnsi="Century Gothic"/>
          <w:lang w:val="en-US"/>
        </w:rPr>
        <w:t>engage with the community. Projects that improve the engagement of community in regional development are encouraged.</w:t>
      </w:r>
    </w:p>
    <w:p w14:paraId="004F665F" w14:textId="0882B016" w:rsidR="000D26AA" w:rsidRPr="00680000" w:rsidRDefault="000D26AA" w:rsidP="005E6817">
      <w:pPr>
        <w:pStyle w:val="Heading2"/>
        <w:jc w:val="both"/>
        <w:rPr>
          <w:b/>
          <w:bCs/>
          <w:lang w:val="en-US"/>
        </w:rPr>
      </w:pPr>
      <w:r w:rsidRPr="00680000">
        <w:rPr>
          <w:b/>
          <w:bCs/>
          <w:lang w:val="en-US"/>
        </w:rPr>
        <w:t xml:space="preserve">When is </w:t>
      </w:r>
      <w:r w:rsidR="00680000">
        <w:rPr>
          <w:b/>
          <w:bCs/>
          <w:lang w:val="en-US"/>
        </w:rPr>
        <w:t>my</w:t>
      </w:r>
      <w:r w:rsidRPr="00680000">
        <w:rPr>
          <w:b/>
          <w:bCs/>
          <w:lang w:val="en-US"/>
        </w:rPr>
        <w:t xml:space="preserve"> project ready?</w:t>
      </w:r>
    </w:p>
    <w:p w14:paraId="01926FDB" w14:textId="7D63B316" w:rsidR="00F1750E" w:rsidRDefault="001A131D" w:rsidP="005E6817">
      <w:pPr>
        <w:jc w:val="both"/>
        <w:rPr>
          <w:rFonts w:ascii="Century Gothic" w:hAnsi="Century Gothic"/>
          <w:lang w:val="en-US"/>
        </w:rPr>
      </w:pPr>
      <w:r>
        <w:rPr>
          <w:rFonts w:ascii="Century Gothic" w:hAnsi="Century Gothic"/>
          <w:lang w:val="en-US"/>
        </w:rPr>
        <w:t>How do you know if y</w:t>
      </w:r>
      <w:r w:rsidR="00F1750E">
        <w:rPr>
          <w:rFonts w:ascii="Century Gothic" w:hAnsi="Century Gothic"/>
          <w:lang w:val="en-US"/>
        </w:rPr>
        <w:t xml:space="preserve">our project </w:t>
      </w:r>
      <w:r>
        <w:rPr>
          <w:rFonts w:ascii="Century Gothic" w:hAnsi="Century Gothic"/>
          <w:lang w:val="en-US"/>
        </w:rPr>
        <w:t xml:space="preserve">is ready to be listed on the </w:t>
      </w:r>
      <w:r w:rsidR="000274DB">
        <w:rPr>
          <w:rFonts w:ascii="Century Gothic" w:hAnsi="Century Gothic"/>
          <w:lang w:val="en-US"/>
        </w:rPr>
        <w:t>Project</w:t>
      </w:r>
      <w:r>
        <w:rPr>
          <w:rFonts w:ascii="Century Gothic" w:hAnsi="Century Gothic"/>
          <w:lang w:val="en-US"/>
        </w:rPr>
        <w:t xml:space="preserve"> </w:t>
      </w:r>
      <w:proofErr w:type="gramStart"/>
      <w:r>
        <w:rPr>
          <w:rFonts w:ascii="Century Gothic" w:hAnsi="Century Gothic"/>
          <w:lang w:val="en-US"/>
        </w:rPr>
        <w:t>Register.</w:t>
      </w:r>
      <w:proofErr w:type="gramEnd"/>
      <w:r>
        <w:rPr>
          <w:rFonts w:ascii="Century Gothic" w:hAnsi="Century Gothic"/>
          <w:lang w:val="en-US"/>
        </w:rPr>
        <w:t xml:space="preserve"> The </w:t>
      </w:r>
      <w:r w:rsidR="000274DB">
        <w:rPr>
          <w:rFonts w:ascii="Century Gothic" w:hAnsi="Century Gothic"/>
          <w:lang w:val="en-US"/>
        </w:rPr>
        <w:t>Project</w:t>
      </w:r>
      <w:r>
        <w:rPr>
          <w:rFonts w:ascii="Century Gothic" w:hAnsi="Century Gothic"/>
          <w:lang w:val="en-US"/>
        </w:rPr>
        <w:t xml:space="preserve"> Register listing can help promote and support your project to achieve its goals. The level of help that the </w:t>
      </w:r>
      <w:r w:rsidR="002D3F3B">
        <w:rPr>
          <w:rFonts w:ascii="Century Gothic" w:hAnsi="Century Gothic"/>
          <w:lang w:val="en-US"/>
        </w:rPr>
        <w:t>CCA</w:t>
      </w:r>
      <w:r>
        <w:rPr>
          <w:rFonts w:ascii="Century Gothic" w:hAnsi="Century Gothic"/>
          <w:lang w:val="en-US"/>
        </w:rPr>
        <w:t xml:space="preserve"> can provide is dependent on your project’s maturity.</w:t>
      </w:r>
      <w:r w:rsidR="00F1750E">
        <w:rPr>
          <w:rFonts w:ascii="Century Gothic" w:hAnsi="Century Gothic"/>
          <w:lang w:val="en-US"/>
        </w:rPr>
        <w:t xml:space="preserve"> </w:t>
      </w:r>
      <w:r>
        <w:rPr>
          <w:rFonts w:ascii="Century Gothic" w:hAnsi="Century Gothic"/>
          <w:lang w:val="en-US"/>
        </w:rPr>
        <w:t xml:space="preserve">Most projects go through four stages Concept =&gt; Business Case =&gt; Design =&gt; </w:t>
      </w:r>
      <w:r w:rsidR="00C9163D">
        <w:rPr>
          <w:rFonts w:ascii="Century Gothic" w:hAnsi="Century Gothic"/>
          <w:lang w:val="en-US"/>
        </w:rPr>
        <w:t>Implementation</w:t>
      </w:r>
      <w:r>
        <w:rPr>
          <w:rFonts w:ascii="Century Gothic" w:hAnsi="Century Gothic"/>
          <w:lang w:val="en-US"/>
        </w:rPr>
        <w:t xml:space="preserve">. </w:t>
      </w:r>
      <w:r w:rsidR="00F1750E">
        <w:rPr>
          <w:rFonts w:ascii="Century Gothic" w:hAnsi="Century Gothic"/>
          <w:lang w:val="en-US"/>
        </w:rPr>
        <w:t xml:space="preserve">Projects in the </w:t>
      </w:r>
      <w:r>
        <w:rPr>
          <w:rFonts w:ascii="Century Gothic" w:hAnsi="Century Gothic"/>
          <w:lang w:val="en-US"/>
        </w:rPr>
        <w:t>B</w:t>
      </w:r>
      <w:r w:rsidR="000C0781">
        <w:rPr>
          <w:rFonts w:ascii="Century Gothic" w:hAnsi="Century Gothic"/>
          <w:lang w:val="en-US"/>
        </w:rPr>
        <w:t>usiness case</w:t>
      </w:r>
      <w:r w:rsidR="00F1750E">
        <w:rPr>
          <w:rFonts w:ascii="Century Gothic" w:hAnsi="Century Gothic"/>
          <w:lang w:val="en-US"/>
        </w:rPr>
        <w:t xml:space="preserve"> </w:t>
      </w:r>
      <w:r>
        <w:rPr>
          <w:rFonts w:ascii="Century Gothic" w:hAnsi="Century Gothic"/>
          <w:lang w:val="en-US"/>
        </w:rPr>
        <w:t xml:space="preserve">or Design </w:t>
      </w:r>
      <w:r w:rsidR="00F1750E">
        <w:rPr>
          <w:rFonts w:ascii="Century Gothic" w:hAnsi="Century Gothic"/>
          <w:lang w:val="en-US"/>
        </w:rPr>
        <w:t xml:space="preserve">stage that are seeking funding to proceed or expand are most likely to benefit from being on the </w:t>
      </w:r>
      <w:r w:rsidR="000274DB">
        <w:rPr>
          <w:rFonts w:ascii="Century Gothic" w:hAnsi="Century Gothic"/>
          <w:lang w:val="en-US"/>
        </w:rPr>
        <w:t>Project</w:t>
      </w:r>
      <w:r w:rsidR="00F1750E">
        <w:rPr>
          <w:rFonts w:ascii="Century Gothic" w:hAnsi="Century Gothic"/>
          <w:lang w:val="en-US"/>
        </w:rPr>
        <w:t xml:space="preserve"> list. </w:t>
      </w:r>
      <w:r>
        <w:rPr>
          <w:rFonts w:ascii="Century Gothic" w:hAnsi="Century Gothic"/>
          <w:lang w:val="en-US"/>
        </w:rPr>
        <w:t>Projects in the Concept stage are not ready for full support but could be supported to seek funding for a feasibility study or business case development. For projects in the Design or Construction stage, the</w:t>
      </w:r>
      <w:r w:rsidRPr="001A131D">
        <w:rPr>
          <w:rFonts w:ascii="Century Gothic" w:hAnsi="Century Gothic"/>
          <w:lang w:val="en-US"/>
        </w:rPr>
        <w:t xml:space="preserve"> </w:t>
      </w:r>
      <w:r w:rsidR="002D3F3B">
        <w:rPr>
          <w:rFonts w:ascii="Century Gothic" w:hAnsi="Century Gothic"/>
          <w:lang w:val="en-US"/>
        </w:rPr>
        <w:t>CCA</w:t>
      </w:r>
      <w:r>
        <w:rPr>
          <w:rFonts w:ascii="Century Gothic" w:hAnsi="Century Gothic"/>
          <w:lang w:val="en-US"/>
        </w:rPr>
        <w:t xml:space="preserve"> may be able to raise awareness of your project in the community or enhance collaboration.</w:t>
      </w:r>
    </w:p>
    <w:p w14:paraId="62103708" w14:textId="67AF4696" w:rsidR="000C0781" w:rsidRDefault="001A131D" w:rsidP="005E6817">
      <w:pPr>
        <w:jc w:val="both"/>
        <w:rPr>
          <w:rFonts w:ascii="Century Gothic" w:hAnsi="Century Gothic"/>
          <w:lang w:val="en-US"/>
        </w:rPr>
      </w:pPr>
      <w:bookmarkStart w:id="2" w:name="_Hlk22909670"/>
      <w:r>
        <w:rPr>
          <w:rFonts w:ascii="Century Gothic" w:hAnsi="Century Gothic"/>
          <w:lang w:val="en-US"/>
        </w:rPr>
        <w:t xml:space="preserve">Make sure you select a reason for listing and seeking </w:t>
      </w:r>
      <w:r w:rsidR="00FE255C">
        <w:rPr>
          <w:rFonts w:ascii="Century Gothic" w:hAnsi="Century Gothic"/>
          <w:lang w:val="en-US"/>
        </w:rPr>
        <w:t>assistance</w:t>
      </w:r>
      <w:r>
        <w:rPr>
          <w:rFonts w:ascii="Century Gothic" w:hAnsi="Century Gothic"/>
          <w:lang w:val="en-US"/>
        </w:rPr>
        <w:t xml:space="preserve"> that is suitable for your project stage and that your project is ready to apply for that level of assistance.</w:t>
      </w:r>
    </w:p>
    <w:tbl>
      <w:tblPr>
        <w:tblStyle w:val="TableGrid"/>
        <w:tblW w:w="9639" w:type="dxa"/>
        <w:tblInd w:w="-5" w:type="dxa"/>
        <w:tblLook w:val="04A0" w:firstRow="1" w:lastRow="0" w:firstColumn="1" w:lastColumn="0" w:noHBand="0" w:noVBand="1"/>
      </w:tblPr>
      <w:tblGrid>
        <w:gridCol w:w="1701"/>
        <w:gridCol w:w="3402"/>
        <w:gridCol w:w="4536"/>
      </w:tblGrid>
      <w:tr w:rsidR="001A131D" w14:paraId="5D55D5B4" w14:textId="77777777" w:rsidTr="00680000">
        <w:tc>
          <w:tcPr>
            <w:tcW w:w="1701" w:type="dxa"/>
          </w:tcPr>
          <w:p w14:paraId="7F0D6474" w14:textId="77777777" w:rsidR="001A131D" w:rsidRPr="00E74B35" w:rsidRDefault="001A131D" w:rsidP="00854FF5">
            <w:pPr>
              <w:jc w:val="both"/>
              <w:rPr>
                <w:rFonts w:ascii="Century Gothic" w:hAnsi="Century Gothic" w:cs="Arial"/>
                <w:b/>
                <w:bCs/>
              </w:rPr>
            </w:pPr>
            <w:r w:rsidRPr="00E74B35">
              <w:rPr>
                <w:rFonts w:ascii="Century Gothic" w:hAnsi="Century Gothic" w:cs="Arial"/>
                <w:b/>
                <w:bCs/>
              </w:rPr>
              <w:t>Project Stage</w:t>
            </w:r>
          </w:p>
        </w:tc>
        <w:tc>
          <w:tcPr>
            <w:tcW w:w="3402" w:type="dxa"/>
          </w:tcPr>
          <w:p w14:paraId="3FD3A75C" w14:textId="77777777" w:rsidR="001A131D" w:rsidRPr="00E74B35" w:rsidRDefault="001A131D" w:rsidP="00854FF5">
            <w:pPr>
              <w:jc w:val="both"/>
              <w:rPr>
                <w:rFonts w:ascii="Century Gothic" w:hAnsi="Century Gothic" w:cs="Arial"/>
                <w:b/>
                <w:bCs/>
              </w:rPr>
            </w:pPr>
            <w:r>
              <w:rPr>
                <w:rFonts w:ascii="Century Gothic" w:hAnsi="Century Gothic" w:cs="Arial"/>
                <w:b/>
                <w:bCs/>
              </w:rPr>
              <w:t xml:space="preserve">Suitable </w:t>
            </w:r>
            <w:r w:rsidRPr="00E74B35">
              <w:rPr>
                <w:rFonts w:ascii="Century Gothic" w:hAnsi="Century Gothic" w:cs="Arial"/>
                <w:b/>
                <w:bCs/>
              </w:rPr>
              <w:t>Reason for Listing</w:t>
            </w:r>
          </w:p>
        </w:tc>
        <w:tc>
          <w:tcPr>
            <w:tcW w:w="4536" w:type="dxa"/>
          </w:tcPr>
          <w:p w14:paraId="35C83995" w14:textId="77777777" w:rsidR="001A131D" w:rsidRPr="00E74B35" w:rsidRDefault="001A131D" w:rsidP="00854FF5">
            <w:pPr>
              <w:jc w:val="both"/>
              <w:rPr>
                <w:rFonts w:ascii="Century Gothic" w:hAnsi="Century Gothic" w:cs="Arial"/>
                <w:b/>
                <w:bCs/>
              </w:rPr>
            </w:pPr>
            <w:r w:rsidRPr="00E74B35">
              <w:rPr>
                <w:rFonts w:ascii="Century Gothic" w:hAnsi="Century Gothic" w:cs="Arial"/>
                <w:b/>
                <w:bCs/>
              </w:rPr>
              <w:t>Definition of Readiness</w:t>
            </w:r>
          </w:p>
        </w:tc>
      </w:tr>
      <w:tr w:rsidR="001A131D" w14:paraId="678F7AED" w14:textId="77777777" w:rsidTr="00680000">
        <w:tc>
          <w:tcPr>
            <w:tcW w:w="1701" w:type="dxa"/>
          </w:tcPr>
          <w:p w14:paraId="40F44CA8" w14:textId="77777777" w:rsidR="001A131D" w:rsidRDefault="001A131D" w:rsidP="00854FF5">
            <w:pPr>
              <w:jc w:val="both"/>
              <w:rPr>
                <w:rFonts w:ascii="Century Gothic" w:hAnsi="Century Gothic" w:cs="Arial"/>
              </w:rPr>
            </w:pPr>
            <w:r>
              <w:rPr>
                <w:rFonts w:ascii="Century Gothic" w:hAnsi="Century Gothic" w:cs="Arial"/>
              </w:rPr>
              <w:t>Concept</w:t>
            </w:r>
          </w:p>
        </w:tc>
        <w:tc>
          <w:tcPr>
            <w:tcW w:w="3402" w:type="dxa"/>
          </w:tcPr>
          <w:p w14:paraId="772DA2F1" w14:textId="77777777" w:rsidR="001A131D" w:rsidRPr="00680000" w:rsidRDefault="001A131D" w:rsidP="00854FF5">
            <w:pPr>
              <w:jc w:val="both"/>
              <w:rPr>
                <w:rFonts w:ascii="Century Gothic" w:hAnsi="Century Gothic" w:cs="Arial"/>
                <w:sz w:val="20"/>
                <w:szCs w:val="20"/>
              </w:rPr>
            </w:pPr>
            <w:r w:rsidRPr="00680000">
              <w:rPr>
                <w:rFonts w:ascii="Century Gothic" w:hAnsi="Century Gothic" w:cs="Arial"/>
                <w:sz w:val="20"/>
                <w:szCs w:val="20"/>
              </w:rPr>
              <w:t>Be funded for a feasibility study</w:t>
            </w:r>
          </w:p>
        </w:tc>
        <w:tc>
          <w:tcPr>
            <w:tcW w:w="4536" w:type="dxa"/>
          </w:tcPr>
          <w:p w14:paraId="2CD0F68E" w14:textId="77777777" w:rsidR="001A131D" w:rsidRPr="00680000" w:rsidRDefault="001A131D" w:rsidP="00854FF5">
            <w:pPr>
              <w:jc w:val="both"/>
              <w:rPr>
                <w:rFonts w:ascii="Century Gothic" w:hAnsi="Century Gothic" w:cs="Arial"/>
                <w:sz w:val="20"/>
                <w:szCs w:val="20"/>
              </w:rPr>
            </w:pPr>
            <w:r w:rsidRPr="00680000">
              <w:rPr>
                <w:rFonts w:ascii="Century Gothic" w:hAnsi="Century Gothic" w:cs="Arial"/>
                <w:sz w:val="20"/>
                <w:szCs w:val="20"/>
              </w:rPr>
              <w:t>Stakeholder agreement, council or chamber letter of support</w:t>
            </w:r>
          </w:p>
        </w:tc>
      </w:tr>
      <w:tr w:rsidR="001A131D" w14:paraId="372DB78C" w14:textId="77777777" w:rsidTr="00680000">
        <w:tc>
          <w:tcPr>
            <w:tcW w:w="1701" w:type="dxa"/>
            <w:vMerge w:val="restart"/>
            <w:shd w:val="clear" w:color="auto" w:fill="D9D9D9" w:themeFill="background1" w:themeFillShade="D9"/>
          </w:tcPr>
          <w:p w14:paraId="066BD208" w14:textId="77777777" w:rsidR="001A131D" w:rsidRDefault="001A131D" w:rsidP="00854FF5">
            <w:pPr>
              <w:jc w:val="both"/>
              <w:rPr>
                <w:rFonts w:ascii="Century Gothic" w:hAnsi="Century Gothic" w:cs="Arial"/>
              </w:rPr>
            </w:pPr>
            <w:r>
              <w:rPr>
                <w:rFonts w:ascii="Century Gothic" w:hAnsi="Century Gothic" w:cs="Arial"/>
              </w:rPr>
              <w:t>Business Case</w:t>
            </w:r>
          </w:p>
        </w:tc>
        <w:tc>
          <w:tcPr>
            <w:tcW w:w="3402" w:type="dxa"/>
            <w:shd w:val="clear" w:color="auto" w:fill="D9D9D9" w:themeFill="background1" w:themeFillShade="D9"/>
          </w:tcPr>
          <w:p w14:paraId="71654103" w14:textId="77777777" w:rsidR="001A131D" w:rsidRPr="00680000" w:rsidRDefault="001A131D" w:rsidP="00854FF5">
            <w:pPr>
              <w:jc w:val="both"/>
              <w:rPr>
                <w:rFonts w:ascii="Century Gothic" w:hAnsi="Century Gothic" w:cs="Arial"/>
                <w:sz w:val="20"/>
                <w:szCs w:val="20"/>
              </w:rPr>
            </w:pPr>
            <w:r w:rsidRPr="00680000">
              <w:rPr>
                <w:rFonts w:ascii="Century Gothic" w:hAnsi="Century Gothic" w:cs="Arial"/>
                <w:sz w:val="20"/>
                <w:szCs w:val="20"/>
              </w:rPr>
              <w:t>Be funded</w:t>
            </w:r>
          </w:p>
        </w:tc>
        <w:tc>
          <w:tcPr>
            <w:tcW w:w="4536" w:type="dxa"/>
            <w:vMerge w:val="restart"/>
            <w:shd w:val="clear" w:color="auto" w:fill="D9D9D9" w:themeFill="background1" w:themeFillShade="D9"/>
          </w:tcPr>
          <w:p w14:paraId="547C1490" w14:textId="77777777" w:rsidR="001A131D" w:rsidRPr="00680000" w:rsidRDefault="001A131D" w:rsidP="00854FF5">
            <w:pPr>
              <w:jc w:val="both"/>
              <w:rPr>
                <w:rFonts w:ascii="Century Gothic" w:hAnsi="Century Gothic" w:cs="Arial"/>
                <w:sz w:val="20"/>
                <w:szCs w:val="20"/>
              </w:rPr>
            </w:pPr>
            <w:r w:rsidRPr="00680000">
              <w:rPr>
                <w:rFonts w:ascii="Century Gothic" w:hAnsi="Century Gothic" w:cs="Arial"/>
                <w:sz w:val="20"/>
                <w:szCs w:val="20"/>
              </w:rPr>
              <w:t>Business case or feasibility study completed, stakeholder engagement completed, quotes or costings and concept design completed</w:t>
            </w:r>
          </w:p>
        </w:tc>
      </w:tr>
      <w:tr w:rsidR="001A131D" w14:paraId="6CEFE3F9" w14:textId="77777777" w:rsidTr="00680000">
        <w:tc>
          <w:tcPr>
            <w:tcW w:w="1701" w:type="dxa"/>
            <w:vMerge/>
            <w:shd w:val="clear" w:color="auto" w:fill="D9D9D9" w:themeFill="background1" w:themeFillShade="D9"/>
          </w:tcPr>
          <w:p w14:paraId="6FE74A87" w14:textId="77777777" w:rsidR="001A131D" w:rsidRDefault="001A131D" w:rsidP="00854FF5">
            <w:pPr>
              <w:jc w:val="both"/>
              <w:rPr>
                <w:rFonts w:ascii="Century Gothic" w:hAnsi="Century Gothic" w:cs="Arial"/>
              </w:rPr>
            </w:pPr>
          </w:p>
        </w:tc>
        <w:tc>
          <w:tcPr>
            <w:tcW w:w="3402" w:type="dxa"/>
            <w:shd w:val="clear" w:color="auto" w:fill="D9D9D9" w:themeFill="background1" w:themeFillShade="D9"/>
          </w:tcPr>
          <w:p w14:paraId="172300A0" w14:textId="77777777" w:rsidR="001A131D" w:rsidRPr="00680000" w:rsidRDefault="001A131D" w:rsidP="00854FF5">
            <w:pPr>
              <w:jc w:val="both"/>
              <w:rPr>
                <w:rFonts w:ascii="Century Gothic" w:hAnsi="Century Gothic" w:cs="Arial"/>
                <w:sz w:val="20"/>
                <w:szCs w:val="20"/>
              </w:rPr>
            </w:pPr>
            <w:proofErr w:type="gramStart"/>
            <w:r w:rsidRPr="00680000">
              <w:rPr>
                <w:rFonts w:ascii="Century Gothic" w:hAnsi="Century Gothic" w:cs="Arial"/>
                <w:sz w:val="20"/>
                <w:szCs w:val="20"/>
              </w:rPr>
              <w:t>Be located in</w:t>
            </w:r>
            <w:proofErr w:type="gramEnd"/>
            <w:r w:rsidRPr="00680000">
              <w:rPr>
                <w:rFonts w:ascii="Century Gothic" w:hAnsi="Century Gothic" w:cs="Arial"/>
                <w:sz w:val="20"/>
                <w:szCs w:val="20"/>
              </w:rPr>
              <w:t xml:space="preserve"> the Cradle Coast</w:t>
            </w:r>
          </w:p>
        </w:tc>
        <w:tc>
          <w:tcPr>
            <w:tcW w:w="4536" w:type="dxa"/>
            <w:vMerge/>
            <w:shd w:val="clear" w:color="auto" w:fill="D9D9D9" w:themeFill="background1" w:themeFillShade="D9"/>
          </w:tcPr>
          <w:p w14:paraId="34DBBD09" w14:textId="77777777" w:rsidR="001A131D" w:rsidRPr="00680000" w:rsidRDefault="001A131D" w:rsidP="00854FF5">
            <w:pPr>
              <w:jc w:val="both"/>
              <w:rPr>
                <w:rFonts w:ascii="Century Gothic" w:hAnsi="Century Gothic" w:cs="Arial"/>
                <w:sz w:val="20"/>
                <w:szCs w:val="20"/>
              </w:rPr>
            </w:pPr>
          </w:p>
        </w:tc>
      </w:tr>
      <w:tr w:rsidR="001A131D" w14:paraId="69750557" w14:textId="77777777" w:rsidTr="00680000">
        <w:tc>
          <w:tcPr>
            <w:tcW w:w="1701" w:type="dxa"/>
            <w:vMerge/>
            <w:shd w:val="clear" w:color="auto" w:fill="D9D9D9" w:themeFill="background1" w:themeFillShade="D9"/>
          </w:tcPr>
          <w:p w14:paraId="4A09C244" w14:textId="77777777" w:rsidR="001A131D" w:rsidRDefault="001A131D" w:rsidP="00854FF5">
            <w:pPr>
              <w:jc w:val="both"/>
              <w:rPr>
                <w:rFonts w:ascii="Century Gothic" w:hAnsi="Century Gothic" w:cs="Arial"/>
              </w:rPr>
            </w:pPr>
          </w:p>
        </w:tc>
        <w:tc>
          <w:tcPr>
            <w:tcW w:w="3402" w:type="dxa"/>
            <w:shd w:val="clear" w:color="auto" w:fill="D9D9D9" w:themeFill="background1" w:themeFillShade="D9"/>
          </w:tcPr>
          <w:p w14:paraId="736E7973" w14:textId="77777777" w:rsidR="001A131D" w:rsidRPr="00680000" w:rsidRDefault="001A131D" w:rsidP="00854FF5">
            <w:pPr>
              <w:jc w:val="both"/>
              <w:rPr>
                <w:rFonts w:ascii="Century Gothic" w:hAnsi="Century Gothic" w:cs="Arial"/>
                <w:sz w:val="20"/>
                <w:szCs w:val="20"/>
              </w:rPr>
            </w:pPr>
            <w:r w:rsidRPr="00680000">
              <w:rPr>
                <w:rFonts w:ascii="Century Gothic" w:hAnsi="Century Gothic" w:cs="Arial"/>
                <w:sz w:val="20"/>
                <w:szCs w:val="20"/>
              </w:rPr>
              <w:t>Gain Community Support</w:t>
            </w:r>
          </w:p>
        </w:tc>
        <w:tc>
          <w:tcPr>
            <w:tcW w:w="4536" w:type="dxa"/>
            <w:vMerge/>
            <w:shd w:val="clear" w:color="auto" w:fill="D9D9D9" w:themeFill="background1" w:themeFillShade="D9"/>
          </w:tcPr>
          <w:p w14:paraId="70362D4E" w14:textId="77777777" w:rsidR="001A131D" w:rsidRPr="00680000" w:rsidRDefault="001A131D" w:rsidP="00854FF5">
            <w:pPr>
              <w:jc w:val="both"/>
              <w:rPr>
                <w:rFonts w:ascii="Century Gothic" w:hAnsi="Century Gothic" w:cs="Arial"/>
                <w:sz w:val="20"/>
                <w:szCs w:val="20"/>
              </w:rPr>
            </w:pPr>
          </w:p>
        </w:tc>
      </w:tr>
      <w:tr w:rsidR="001A131D" w14:paraId="4614D1E7" w14:textId="77777777" w:rsidTr="00680000">
        <w:tc>
          <w:tcPr>
            <w:tcW w:w="1701" w:type="dxa"/>
            <w:vMerge w:val="restart"/>
          </w:tcPr>
          <w:p w14:paraId="495ACC1F" w14:textId="77777777" w:rsidR="001A131D" w:rsidRDefault="001A131D" w:rsidP="00854FF5">
            <w:pPr>
              <w:jc w:val="both"/>
              <w:rPr>
                <w:rFonts w:ascii="Century Gothic" w:hAnsi="Century Gothic" w:cs="Arial"/>
              </w:rPr>
            </w:pPr>
            <w:r>
              <w:rPr>
                <w:rFonts w:ascii="Century Gothic" w:hAnsi="Century Gothic" w:cs="Arial"/>
              </w:rPr>
              <w:t>Design</w:t>
            </w:r>
          </w:p>
        </w:tc>
        <w:tc>
          <w:tcPr>
            <w:tcW w:w="3402" w:type="dxa"/>
          </w:tcPr>
          <w:p w14:paraId="3B55A238" w14:textId="77777777" w:rsidR="001A131D" w:rsidRPr="00680000" w:rsidRDefault="001A131D" w:rsidP="00854FF5">
            <w:pPr>
              <w:jc w:val="both"/>
              <w:rPr>
                <w:rFonts w:ascii="Century Gothic" w:hAnsi="Century Gothic" w:cs="Arial"/>
                <w:sz w:val="20"/>
                <w:szCs w:val="20"/>
              </w:rPr>
            </w:pPr>
            <w:r w:rsidRPr="00680000">
              <w:rPr>
                <w:rFonts w:ascii="Century Gothic" w:hAnsi="Century Gothic" w:cs="Arial"/>
                <w:sz w:val="20"/>
                <w:szCs w:val="20"/>
              </w:rPr>
              <w:t>Be expanded or hastened</w:t>
            </w:r>
          </w:p>
        </w:tc>
        <w:tc>
          <w:tcPr>
            <w:tcW w:w="4536" w:type="dxa"/>
            <w:vMerge w:val="restart"/>
          </w:tcPr>
          <w:p w14:paraId="5F3D19D4" w14:textId="77777777" w:rsidR="001A131D" w:rsidRPr="00680000" w:rsidRDefault="001A131D" w:rsidP="00854FF5">
            <w:pPr>
              <w:jc w:val="both"/>
              <w:rPr>
                <w:rFonts w:ascii="Century Gothic" w:hAnsi="Century Gothic" w:cs="Arial"/>
                <w:sz w:val="20"/>
                <w:szCs w:val="20"/>
              </w:rPr>
            </w:pPr>
            <w:r w:rsidRPr="00680000">
              <w:rPr>
                <w:rFonts w:ascii="Century Gothic" w:hAnsi="Century Gothic" w:cs="Arial"/>
                <w:sz w:val="20"/>
                <w:szCs w:val="20"/>
              </w:rPr>
              <w:t>Planning approvals received, land tenure permissions received, detailed design underway.</w:t>
            </w:r>
          </w:p>
        </w:tc>
      </w:tr>
      <w:tr w:rsidR="001A131D" w14:paraId="7E699C74" w14:textId="77777777" w:rsidTr="00680000">
        <w:tc>
          <w:tcPr>
            <w:tcW w:w="1701" w:type="dxa"/>
            <w:vMerge/>
          </w:tcPr>
          <w:p w14:paraId="27C5565F" w14:textId="77777777" w:rsidR="001A131D" w:rsidRDefault="001A131D" w:rsidP="00854FF5">
            <w:pPr>
              <w:jc w:val="both"/>
              <w:rPr>
                <w:rFonts w:ascii="Century Gothic" w:hAnsi="Century Gothic" w:cs="Arial"/>
              </w:rPr>
            </w:pPr>
          </w:p>
        </w:tc>
        <w:tc>
          <w:tcPr>
            <w:tcW w:w="3402" w:type="dxa"/>
          </w:tcPr>
          <w:p w14:paraId="588F50FA" w14:textId="77777777" w:rsidR="001A131D" w:rsidRPr="00680000" w:rsidRDefault="001A131D" w:rsidP="00854FF5">
            <w:pPr>
              <w:jc w:val="both"/>
              <w:rPr>
                <w:rFonts w:ascii="Century Gothic" w:hAnsi="Century Gothic" w:cs="Arial"/>
                <w:sz w:val="20"/>
                <w:szCs w:val="20"/>
              </w:rPr>
            </w:pPr>
            <w:r w:rsidRPr="00680000">
              <w:rPr>
                <w:rFonts w:ascii="Century Gothic" w:hAnsi="Century Gothic" w:cs="Arial"/>
                <w:sz w:val="20"/>
                <w:szCs w:val="20"/>
              </w:rPr>
              <w:t>Be funded</w:t>
            </w:r>
          </w:p>
        </w:tc>
        <w:tc>
          <w:tcPr>
            <w:tcW w:w="4536" w:type="dxa"/>
            <w:vMerge/>
          </w:tcPr>
          <w:p w14:paraId="0D227831" w14:textId="77777777" w:rsidR="001A131D" w:rsidRPr="00680000" w:rsidRDefault="001A131D" w:rsidP="00854FF5">
            <w:pPr>
              <w:jc w:val="both"/>
              <w:rPr>
                <w:rFonts w:ascii="Century Gothic" w:hAnsi="Century Gothic" w:cs="Arial"/>
                <w:sz w:val="20"/>
                <w:szCs w:val="20"/>
              </w:rPr>
            </w:pPr>
          </w:p>
        </w:tc>
      </w:tr>
      <w:tr w:rsidR="001A131D" w14:paraId="1CBE07FA" w14:textId="77777777" w:rsidTr="00680000">
        <w:tc>
          <w:tcPr>
            <w:tcW w:w="1701" w:type="dxa"/>
            <w:vMerge/>
          </w:tcPr>
          <w:p w14:paraId="34A4183C" w14:textId="77777777" w:rsidR="001A131D" w:rsidRDefault="001A131D" w:rsidP="00854FF5">
            <w:pPr>
              <w:jc w:val="both"/>
              <w:rPr>
                <w:rFonts w:ascii="Century Gothic" w:hAnsi="Century Gothic" w:cs="Arial"/>
              </w:rPr>
            </w:pPr>
          </w:p>
        </w:tc>
        <w:tc>
          <w:tcPr>
            <w:tcW w:w="3402" w:type="dxa"/>
          </w:tcPr>
          <w:p w14:paraId="164286A6" w14:textId="77777777" w:rsidR="001A131D" w:rsidRPr="00680000" w:rsidRDefault="001A131D" w:rsidP="00854FF5">
            <w:pPr>
              <w:jc w:val="both"/>
              <w:rPr>
                <w:rFonts w:ascii="Century Gothic" w:hAnsi="Century Gothic" w:cs="Arial"/>
                <w:sz w:val="20"/>
                <w:szCs w:val="20"/>
              </w:rPr>
            </w:pPr>
            <w:r w:rsidRPr="00680000">
              <w:rPr>
                <w:rFonts w:ascii="Century Gothic" w:hAnsi="Century Gothic" w:cs="Arial"/>
                <w:sz w:val="20"/>
                <w:szCs w:val="20"/>
              </w:rPr>
              <w:t>Enhance collaboration</w:t>
            </w:r>
          </w:p>
        </w:tc>
        <w:tc>
          <w:tcPr>
            <w:tcW w:w="4536" w:type="dxa"/>
            <w:vMerge/>
          </w:tcPr>
          <w:p w14:paraId="11344169" w14:textId="77777777" w:rsidR="001A131D" w:rsidRPr="00680000" w:rsidRDefault="001A131D" w:rsidP="00854FF5">
            <w:pPr>
              <w:jc w:val="both"/>
              <w:rPr>
                <w:rFonts w:ascii="Century Gothic" w:hAnsi="Century Gothic" w:cs="Arial"/>
                <w:sz w:val="20"/>
                <w:szCs w:val="20"/>
              </w:rPr>
            </w:pPr>
          </w:p>
        </w:tc>
      </w:tr>
      <w:tr w:rsidR="001A131D" w14:paraId="3EFC6CA1" w14:textId="77777777" w:rsidTr="00680000">
        <w:tc>
          <w:tcPr>
            <w:tcW w:w="1701" w:type="dxa"/>
            <w:vMerge/>
          </w:tcPr>
          <w:p w14:paraId="4144C974" w14:textId="77777777" w:rsidR="001A131D" w:rsidRDefault="001A131D" w:rsidP="00854FF5">
            <w:pPr>
              <w:jc w:val="both"/>
              <w:rPr>
                <w:rFonts w:ascii="Century Gothic" w:hAnsi="Century Gothic" w:cs="Arial"/>
              </w:rPr>
            </w:pPr>
          </w:p>
        </w:tc>
        <w:tc>
          <w:tcPr>
            <w:tcW w:w="3402" w:type="dxa"/>
          </w:tcPr>
          <w:p w14:paraId="06F1337F" w14:textId="77777777" w:rsidR="001A131D" w:rsidRPr="00680000" w:rsidRDefault="001A131D" w:rsidP="00854FF5">
            <w:pPr>
              <w:jc w:val="both"/>
              <w:rPr>
                <w:rFonts w:ascii="Century Gothic" w:hAnsi="Century Gothic" w:cs="Arial"/>
                <w:sz w:val="20"/>
                <w:szCs w:val="20"/>
              </w:rPr>
            </w:pPr>
            <w:r w:rsidRPr="00680000">
              <w:rPr>
                <w:rFonts w:ascii="Century Gothic" w:hAnsi="Century Gothic" w:cs="Arial"/>
                <w:sz w:val="20"/>
                <w:szCs w:val="20"/>
              </w:rPr>
              <w:t>Gain community support</w:t>
            </w:r>
          </w:p>
        </w:tc>
        <w:tc>
          <w:tcPr>
            <w:tcW w:w="4536" w:type="dxa"/>
            <w:vMerge/>
          </w:tcPr>
          <w:p w14:paraId="6E514622" w14:textId="77777777" w:rsidR="001A131D" w:rsidRPr="00680000" w:rsidRDefault="001A131D" w:rsidP="00854FF5">
            <w:pPr>
              <w:jc w:val="both"/>
              <w:rPr>
                <w:rFonts w:ascii="Century Gothic" w:hAnsi="Century Gothic" w:cs="Arial"/>
                <w:sz w:val="20"/>
                <w:szCs w:val="20"/>
              </w:rPr>
            </w:pPr>
          </w:p>
        </w:tc>
      </w:tr>
      <w:tr w:rsidR="001A131D" w14:paraId="1D4A8529" w14:textId="77777777" w:rsidTr="00680000">
        <w:tc>
          <w:tcPr>
            <w:tcW w:w="1701" w:type="dxa"/>
            <w:vMerge w:val="restart"/>
            <w:shd w:val="clear" w:color="auto" w:fill="D9D9D9" w:themeFill="background1" w:themeFillShade="D9"/>
          </w:tcPr>
          <w:p w14:paraId="74E03414" w14:textId="77777777" w:rsidR="001A131D" w:rsidRDefault="001A131D" w:rsidP="00854FF5">
            <w:pPr>
              <w:jc w:val="both"/>
              <w:rPr>
                <w:rFonts w:ascii="Century Gothic" w:hAnsi="Century Gothic" w:cs="Arial"/>
              </w:rPr>
            </w:pPr>
            <w:r>
              <w:rPr>
                <w:rFonts w:ascii="Century Gothic" w:hAnsi="Century Gothic" w:cs="Arial"/>
              </w:rPr>
              <w:t>Construction</w:t>
            </w:r>
          </w:p>
        </w:tc>
        <w:tc>
          <w:tcPr>
            <w:tcW w:w="3402" w:type="dxa"/>
            <w:shd w:val="clear" w:color="auto" w:fill="D9D9D9" w:themeFill="background1" w:themeFillShade="D9"/>
          </w:tcPr>
          <w:p w14:paraId="583ACA11" w14:textId="77777777" w:rsidR="001A131D" w:rsidRPr="00680000" w:rsidRDefault="001A131D" w:rsidP="00854FF5">
            <w:pPr>
              <w:jc w:val="both"/>
              <w:rPr>
                <w:rFonts w:ascii="Century Gothic" w:hAnsi="Century Gothic" w:cs="Arial"/>
                <w:sz w:val="20"/>
                <w:szCs w:val="20"/>
              </w:rPr>
            </w:pPr>
            <w:r w:rsidRPr="00680000">
              <w:rPr>
                <w:rFonts w:ascii="Century Gothic" w:hAnsi="Century Gothic" w:cs="Arial"/>
                <w:sz w:val="20"/>
                <w:szCs w:val="20"/>
              </w:rPr>
              <w:t>Be expanded or hastened</w:t>
            </w:r>
          </w:p>
        </w:tc>
        <w:tc>
          <w:tcPr>
            <w:tcW w:w="4536" w:type="dxa"/>
            <w:vMerge w:val="restart"/>
            <w:shd w:val="clear" w:color="auto" w:fill="D9D9D9" w:themeFill="background1" w:themeFillShade="D9"/>
          </w:tcPr>
          <w:p w14:paraId="6266D01B" w14:textId="77777777" w:rsidR="001A131D" w:rsidRPr="00680000" w:rsidRDefault="001A131D" w:rsidP="00854FF5">
            <w:pPr>
              <w:jc w:val="both"/>
              <w:rPr>
                <w:rFonts w:ascii="Century Gothic" w:hAnsi="Century Gothic" w:cs="Arial"/>
                <w:sz w:val="20"/>
                <w:szCs w:val="20"/>
              </w:rPr>
            </w:pPr>
            <w:r w:rsidRPr="00680000">
              <w:rPr>
                <w:rFonts w:ascii="Century Gothic" w:hAnsi="Century Gothic" w:cs="Arial"/>
                <w:sz w:val="20"/>
                <w:szCs w:val="20"/>
              </w:rPr>
              <w:t>Detailed design completed, development approvals received, project staffed and funded.</w:t>
            </w:r>
          </w:p>
        </w:tc>
      </w:tr>
      <w:tr w:rsidR="001A131D" w14:paraId="73424AAD" w14:textId="77777777" w:rsidTr="00680000">
        <w:tc>
          <w:tcPr>
            <w:tcW w:w="1701" w:type="dxa"/>
            <w:vMerge/>
          </w:tcPr>
          <w:p w14:paraId="4EE33835" w14:textId="77777777" w:rsidR="001A131D" w:rsidRDefault="001A131D" w:rsidP="00854FF5">
            <w:pPr>
              <w:jc w:val="both"/>
              <w:rPr>
                <w:rFonts w:ascii="Century Gothic" w:hAnsi="Century Gothic" w:cs="Arial"/>
              </w:rPr>
            </w:pPr>
          </w:p>
        </w:tc>
        <w:tc>
          <w:tcPr>
            <w:tcW w:w="3402" w:type="dxa"/>
            <w:shd w:val="clear" w:color="auto" w:fill="D9D9D9" w:themeFill="background1" w:themeFillShade="D9"/>
          </w:tcPr>
          <w:p w14:paraId="7DF01993" w14:textId="77777777" w:rsidR="001A131D" w:rsidRPr="00680000" w:rsidRDefault="001A131D" w:rsidP="00854FF5">
            <w:pPr>
              <w:jc w:val="both"/>
              <w:rPr>
                <w:rFonts w:ascii="Century Gothic" w:hAnsi="Century Gothic" w:cs="Arial"/>
                <w:sz w:val="20"/>
                <w:szCs w:val="20"/>
              </w:rPr>
            </w:pPr>
            <w:r w:rsidRPr="00680000">
              <w:rPr>
                <w:rFonts w:ascii="Century Gothic" w:hAnsi="Century Gothic" w:cs="Arial"/>
                <w:sz w:val="20"/>
                <w:szCs w:val="20"/>
              </w:rPr>
              <w:t>Enhance collaboration</w:t>
            </w:r>
          </w:p>
        </w:tc>
        <w:tc>
          <w:tcPr>
            <w:tcW w:w="4536" w:type="dxa"/>
            <w:vMerge/>
          </w:tcPr>
          <w:p w14:paraId="7F1211D0" w14:textId="77777777" w:rsidR="001A131D" w:rsidRDefault="001A131D" w:rsidP="00854FF5">
            <w:pPr>
              <w:jc w:val="both"/>
              <w:rPr>
                <w:rFonts w:ascii="Century Gothic" w:hAnsi="Century Gothic" w:cs="Arial"/>
              </w:rPr>
            </w:pPr>
          </w:p>
        </w:tc>
      </w:tr>
      <w:tr w:rsidR="001A131D" w14:paraId="592A336F" w14:textId="77777777" w:rsidTr="00680000">
        <w:tc>
          <w:tcPr>
            <w:tcW w:w="1701" w:type="dxa"/>
            <w:vMerge/>
          </w:tcPr>
          <w:p w14:paraId="5137C143" w14:textId="77777777" w:rsidR="001A131D" w:rsidRDefault="001A131D" w:rsidP="00854FF5">
            <w:pPr>
              <w:jc w:val="both"/>
              <w:rPr>
                <w:rFonts w:ascii="Century Gothic" w:hAnsi="Century Gothic" w:cs="Arial"/>
              </w:rPr>
            </w:pPr>
          </w:p>
        </w:tc>
        <w:tc>
          <w:tcPr>
            <w:tcW w:w="3402" w:type="dxa"/>
            <w:shd w:val="clear" w:color="auto" w:fill="D9D9D9" w:themeFill="background1" w:themeFillShade="D9"/>
          </w:tcPr>
          <w:p w14:paraId="62FE0F43" w14:textId="77777777" w:rsidR="001A131D" w:rsidRPr="00680000" w:rsidRDefault="001A131D" w:rsidP="00854FF5">
            <w:pPr>
              <w:jc w:val="both"/>
              <w:rPr>
                <w:rFonts w:ascii="Century Gothic" w:hAnsi="Century Gothic" w:cs="Arial"/>
                <w:sz w:val="20"/>
                <w:szCs w:val="20"/>
              </w:rPr>
            </w:pPr>
            <w:r w:rsidRPr="00680000">
              <w:rPr>
                <w:rFonts w:ascii="Century Gothic" w:hAnsi="Century Gothic" w:cs="Arial"/>
                <w:sz w:val="20"/>
                <w:szCs w:val="20"/>
              </w:rPr>
              <w:t>Gain community support</w:t>
            </w:r>
          </w:p>
        </w:tc>
        <w:tc>
          <w:tcPr>
            <w:tcW w:w="4536" w:type="dxa"/>
            <w:vMerge/>
          </w:tcPr>
          <w:p w14:paraId="479C7B12" w14:textId="77777777" w:rsidR="001A131D" w:rsidRDefault="001A131D" w:rsidP="00854FF5">
            <w:pPr>
              <w:jc w:val="both"/>
              <w:rPr>
                <w:rFonts w:ascii="Century Gothic" w:hAnsi="Century Gothic" w:cs="Arial"/>
              </w:rPr>
            </w:pPr>
          </w:p>
        </w:tc>
      </w:tr>
    </w:tbl>
    <w:p w14:paraId="0F0AF0A1" w14:textId="77777777" w:rsidR="001A131D" w:rsidRDefault="001A131D" w:rsidP="003555A8">
      <w:pPr>
        <w:spacing w:after="0"/>
        <w:jc w:val="both"/>
        <w:rPr>
          <w:rFonts w:ascii="Century Gothic" w:hAnsi="Century Gothic"/>
          <w:lang w:val="en-US"/>
        </w:rPr>
      </w:pPr>
    </w:p>
    <w:bookmarkEnd w:id="2"/>
    <w:p w14:paraId="3DB765C8" w14:textId="42660BE6" w:rsidR="005C061F" w:rsidRPr="00F1750E" w:rsidRDefault="005C061F" w:rsidP="005E6817">
      <w:pPr>
        <w:jc w:val="both"/>
        <w:rPr>
          <w:rFonts w:ascii="Century Gothic" w:hAnsi="Century Gothic"/>
          <w:b/>
          <w:bCs/>
          <w:lang w:val="en-US"/>
        </w:rPr>
      </w:pPr>
      <w:r w:rsidRPr="000D26AA">
        <w:rPr>
          <w:rFonts w:ascii="Century Gothic" w:hAnsi="Century Gothic"/>
          <w:lang w:val="en-US"/>
        </w:rPr>
        <w:t xml:space="preserve">Lobbying at election time </w:t>
      </w:r>
      <w:r w:rsidR="001C1CDD">
        <w:rPr>
          <w:rFonts w:ascii="Century Gothic" w:hAnsi="Century Gothic"/>
          <w:lang w:val="en-US"/>
        </w:rPr>
        <w:t xml:space="preserve">sometimes </w:t>
      </w:r>
      <w:r w:rsidRPr="000D26AA">
        <w:rPr>
          <w:rFonts w:ascii="Century Gothic" w:hAnsi="Century Gothic"/>
          <w:lang w:val="en-US"/>
        </w:rPr>
        <w:t xml:space="preserve">appears to </w:t>
      </w:r>
      <w:r w:rsidR="00F1750E">
        <w:rPr>
          <w:rFonts w:ascii="Century Gothic" w:hAnsi="Century Gothic"/>
          <w:lang w:val="en-US"/>
        </w:rPr>
        <w:t>offer quick results to getting funding commitments</w:t>
      </w:r>
      <w:r w:rsidRPr="000D26AA">
        <w:rPr>
          <w:rFonts w:ascii="Century Gothic" w:hAnsi="Century Gothic"/>
          <w:lang w:val="en-US"/>
        </w:rPr>
        <w:t xml:space="preserve">. </w:t>
      </w:r>
      <w:r w:rsidR="00F1750E">
        <w:rPr>
          <w:rFonts w:ascii="Century Gothic" w:hAnsi="Century Gothic"/>
          <w:lang w:val="en-US"/>
        </w:rPr>
        <w:t>This is misleading; most o</w:t>
      </w:r>
      <w:r w:rsidRPr="000D26AA">
        <w:rPr>
          <w:rFonts w:ascii="Century Gothic" w:hAnsi="Century Gothic"/>
          <w:lang w:val="en-US"/>
        </w:rPr>
        <w:t>ften after promises are made</w:t>
      </w:r>
      <w:r w:rsidR="00F1750E">
        <w:rPr>
          <w:rFonts w:ascii="Century Gothic" w:hAnsi="Century Gothic"/>
          <w:lang w:val="en-US"/>
        </w:rPr>
        <w:t>,</w:t>
      </w:r>
      <w:r w:rsidRPr="000D26AA">
        <w:rPr>
          <w:rFonts w:ascii="Century Gothic" w:hAnsi="Century Gothic"/>
          <w:lang w:val="en-US"/>
        </w:rPr>
        <w:t xml:space="preserve"> a grant application still needs to be prepared and submitted before funding is made available. If you are intending to lobby a politician for </w:t>
      </w:r>
      <w:r w:rsidR="001A131D">
        <w:rPr>
          <w:rFonts w:ascii="Century Gothic" w:hAnsi="Century Gothic"/>
          <w:lang w:val="en-US"/>
        </w:rPr>
        <w:t>a project to be funded</w:t>
      </w:r>
      <w:r w:rsidRPr="000D26AA">
        <w:rPr>
          <w:rFonts w:ascii="Century Gothic" w:hAnsi="Century Gothic"/>
          <w:lang w:val="en-US"/>
        </w:rPr>
        <w:t xml:space="preserve"> at election time, make sure you have a project</w:t>
      </w:r>
      <w:r w:rsidR="001A131D">
        <w:rPr>
          <w:rFonts w:ascii="Century Gothic" w:hAnsi="Century Gothic"/>
          <w:lang w:val="en-US"/>
        </w:rPr>
        <w:t xml:space="preserve"> that is ready and</w:t>
      </w:r>
      <w:r w:rsidRPr="000D26AA">
        <w:rPr>
          <w:rFonts w:ascii="Century Gothic" w:hAnsi="Century Gothic"/>
          <w:lang w:val="en-US"/>
        </w:rPr>
        <w:t xml:space="preserve"> has endorsement by an organi</w:t>
      </w:r>
      <w:r w:rsidR="001C1CDD">
        <w:rPr>
          <w:rFonts w:ascii="Century Gothic" w:hAnsi="Century Gothic"/>
          <w:lang w:val="en-US"/>
        </w:rPr>
        <w:t>s</w:t>
      </w:r>
      <w:r w:rsidRPr="000D26AA">
        <w:rPr>
          <w:rFonts w:ascii="Century Gothic" w:hAnsi="Century Gothic"/>
          <w:lang w:val="en-US"/>
        </w:rPr>
        <w:t xml:space="preserve">ation able to submit a grant application, such as </w:t>
      </w:r>
      <w:r w:rsidR="00680000">
        <w:rPr>
          <w:rFonts w:ascii="Century Gothic" w:hAnsi="Century Gothic"/>
          <w:lang w:val="en-US"/>
        </w:rPr>
        <w:t xml:space="preserve">into </w:t>
      </w:r>
      <w:r w:rsidRPr="000D26AA">
        <w:rPr>
          <w:rFonts w:ascii="Century Gothic" w:hAnsi="Century Gothic"/>
          <w:lang w:val="en-US"/>
        </w:rPr>
        <w:t xml:space="preserve">the </w:t>
      </w:r>
      <w:r>
        <w:rPr>
          <w:rFonts w:ascii="Century Gothic" w:hAnsi="Century Gothic"/>
          <w:lang w:val="en-US"/>
        </w:rPr>
        <w:t xml:space="preserve">Building </w:t>
      </w:r>
      <w:r w:rsidRPr="000D26AA">
        <w:rPr>
          <w:rFonts w:ascii="Century Gothic" w:hAnsi="Century Gothic"/>
          <w:lang w:val="en-US"/>
        </w:rPr>
        <w:t>Better Region</w:t>
      </w:r>
      <w:r>
        <w:rPr>
          <w:rFonts w:ascii="Century Gothic" w:hAnsi="Century Gothic"/>
          <w:lang w:val="en-US"/>
        </w:rPr>
        <w:t>s</w:t>
      </w:r>
      <w:r w:rsidRPr="000D26AA">
        <w:rPr>
          <w:rFonts w:ascii="Century Gothic" w:hAnsi="Century Gothic"/>
          <w:lang w:val="en-US"/>
        </w:rPr>
        <w:t xml:space="preserve"> Fund.</w:t>
      </w:r>
      <w:r w:rsidR="00F1750E">
        <w:rPr>
          <w:rFonts w:ascii="Century Gothic" w:hAnsi="Century Gothic"/>
          <w:lang w:val="en-US"/>
        </w:rPr>
        <w:t xml:space="preserve"> </w:t>
      </w:r>
    </w:p>
    <w:p w14:paraId="5AFF137F" w14:textId="2979D788" w:rsidR="00F1750E" w:rsidRPr="00F1750E" w:rsidRDefault="00F1750E" w:rsidP="005E6817">
      <w:pPr>
        <w:jc w:val="both"/>
        <w:rPr>
          <w:rFonts w:ascii="Century Gothic" w:hAnsi="Century Gothic"/>
          <w:b/>
          <w:bCs/>
          <w:lang w:val="en-US"/>
        </w:rPr>
      </w:pPr>
      <w:r w:rsidRPr="00F1750E">
        <w:rPr>
          <w:rFonts w:ascii="Century Gothic" w:hAnsi="Century Gothic"/>
          <w:b/>
          <w:bCs/>
          <w:lang w:val="en-US"/>
        </w:rPr>
        <w:t xml:space="preserve">If you are not ready, please consider submitting your proposal again </w:t>
      </w:r>
      <w:r w:rsidR="00BC44EB" w:rsidRPr="00F1750E">
        <w:rPr>
          <w:rFonts w:ascii="Century Gothic" w:hAnsi="Century Gothic"/>
          <w:b/>
          <w:bCs/>
          <w:lang w:val="en-US"/>
        </w:rPr>
        <w:t>later</w:t>
      </w:r>
      <w:r w:rsidRPr="00F1750E">
        <w:rPr>
          <w:rFonts w:ascii="Century Gothic" w:hAnsi="Century Gothic"/>
          <w:b/>
          <w:bCs/>
          <w:lang w:val="en-US"/>
        </w:rPr>
        <w:t>.</w:t>
      </w:r>
    </w:p>
    <w:p w14:paraId="5652710D" w14:textId="47B0B0CE" w:rsidR="000D26AA" w:rsidRPr="00680000" w:rsidRDefault="000D26AA" w:rsidP="005E6817">
      <w:pPr>
        <w:pStyle w:val="Heading2"/>
        <w:jc w:val="both"/>
        <w:rPr>
          <w:b/>
          <w:bCs/>
          <w:lang w:val="en-US"/>
        </w:rPr>
      </w:pPr>
      <w:r w:rsidRPr="00680000">
        <w:rPr>
          <w:b/>
          <w:bCs/>
          <w:lang w:val="en-US"/>
        </w:rPr>
        <w:t>How do I get a letter of support?</w:t>
      </w:r>
    </w:p>
    <w:p w14:paraId="5A0F9BDF" w14:textId="4FC6FABF" w:rsidR="003E259B" w:rsidRPr="003E259B" w:rsidRDefault="005C061F" w:rsidP="005E6817">
      <w:pPr>
        <w:spacing w:after="0"/>
        <w:jc w:val="both"/>
        <w:rPr>
          <w:rFonts w:ascii="Century Gothic" w:hAnsi="Century Gothic"/>
          <w:lang w:val="en-US"/>
        </w:rPr>
      </w:pPr>
      <w:r w:rsidRPr="005C061F">
        <w:rPr>
          <w:rFonts w:ascii="Century Gothic" w:hAnsi="Century Gothic"/>
          <w:lang w:val="en-US"/>
        </w:rPr>
        <w:t xml:space="preserve">Councils and Chambers of </w:t>
      </w:r>
      <w:r w:rsidR="001C1CDD">
        <w:rPr>
          <w:rFonts w:ascii="Century Gothic" w:hAnsi="Century Gothic"/>
          <w:lang w:val="en-US"/>
        </w:rPr>
        <w:t>c</w:t>
      </w:r>
      <w:r w:rsidRPr="005C061F">
        <w:rPr>
          <w:rFonts w:ascii="Century Gothic" w:hAnsi="Century Gothic"/>
          <w:lang w:val="en-US"/>
        </w:rPr>
        <w:t>ommerce</w:t>
      </w:r>
      <w:r w:rsidR="001C1CDD">
        <w:rPr>
          <w:rFonts w:ascii="Century Gothic" w:hAnsi="Century Gothic"/>
          <w:lang w:val="en-US"/>
        </w:rPr>
        <w:t xml:space="preserve"> or a similar member based, industry organisation</w:t>
      </w:r>
      <w:r w:rsidRPr="005C061F">
        <w:rPr>
          <w:rFonts w:ascii="Century Gothic" w:hAnsi="Century Gothic"/>
          <w:lang w:val="en-US"/>
        </w:rPr>
        <w:t xml:space="preserve"> can provide a letter of support for your</w:t>
      </w:r>
      <w:r w:rsidR="006C6D1C">
        <w:rPr>
          <w:rFonts w:ascii="Century Gothic" w:hAnsi="Century Gothic"/>
          <w:lang w:val="en-US"/>
        </w:rPr>
        <w:t xml:space="preserve"> </w:t>
      </w:r>
      <w:r w:rsidR="003E259B" w:rsidRPr="003E259B">
        <w:rPr>
          <w:rFonts w:ascii="Century Gothic" w:hAnsi="Century Gothic"/>
          <w:lang w:val="en-US"/>
        </w:rPr>
        <w:t xml:space="preserve">submission to </w:t>
      </w:r>
      <w:r w:rsidR="003E259B" w:rsidRPr="00663A60">
        <w:rPr>
          <w:rFonts w:ascii="Century Gothic" w:hAnsi="Century Gothic"/>
          <w:lang w:val="en-US"/>
        </w:rPr>
        <w:t xml:space="preserve">the </w:t>
      </w:r>
      <w:r w:rsidR="006C6D1C" w:rsidRPr="00663A60">
        <w:rPr>
          <w:rFonts w:ascii="Century Gothic" w:hAnsi="Century Gothic"/>
          <w:lang w:val="en-US"/>
        </w:rPr>
        <w:t>Project Register</w:t>
      </w:r>
      <w:r w:rsidR="003E259B" w:rsidRPr="003E259B">
        <w:rPr>
          <w:rFonts w:ascii="Century Gothic" w:hAnsi="Century Gothic"/>
          <w:lang w:val="en-US"/>
        </w:rPr>
        <w:t>.</w:t>
      </w:r>
      <w:r w:rsidR="00F1750E">
        <w:rPr>
          <w:rFonts w:ascii="Century Gothic" w:hAnsi="Century Gothic"/>
          <w:lang w:val="en-US"/>
        </w:rPr>
        <w:t xml:space="preserve"> They can also provide advice on whether your project is ready, needing assistance, </w:t>
      </w:r>
      <w:r w:rsidR="002D3F3B">
        <w:rPr>
          <w:rFonts w:ascii="Century Gothic" w:hAnsi="Century Gothic"/>
          <w:lang w:val="en-US"/>
        </w:rPr>
        <w:t xml:space="preserve">sustainable, engages the community, </w:t>
      </w:r>
      <w:r w:rsidR="00F1750E">
        <w:rPr>
          <w:rFonts w:ascii="Century Gothic" w:hAnsi="Century Gothic"/>
          <w:lang w:val="en-US"/>
        </w:rPr>
        <w:t>builds the economy and</w:t>
      </w:r>
      <w:r w:rsidR="001C1CDD">
        <w:rPr>
          <w:rFonts w:ascii="Century Gothic" w:hAnsi="Century Gothic"/>
          <w:lang w:val="en-US"/>
        </w:rPr>
        <w:t xml:space="preserve"> is</w:t>
      </w:r>
      <w:r w:rsidR="00F1750E">
        <w:rPr>
          <w:rFonts w:ascii="Century Gothic" w:hAnsi="Century Gothic"/>
          <w:lang w:val="en-US"/>
        </w:rPr>
        <w:t xml:space="preserve"> regionally significant. </w:t>
      </w:r>
    </w:p>
    <w:p w14:paraId="0D071A79" w14:textId="1F8E3F04" w:rsidR="003E259B" w:rsidRDefault="003E259B" w:rsidP="003555A8">
      <w:pPr>
        <w:spacing w:after="0"/>
        <w:jc w:val="both"/>
        <w:rPr>
          <w:rFonts w:ascii="Century Gothic" w:hAnsi="Century Gothic"/>
          <w:lang w:val="en-US"/>
        </w:rPr>
      </w:pPr>
    </w:p>
    <w:p w14:paraId="2F1436D3" w14:textId="3588033C" w:rsidR="002D3F3B" w:rsidRDefault="002D3F3B" w:rsidP="003555A8">
      <w:pPr>
        <w:spacing w:after="0"/>
        <w:jc w:val="both"/>
        <w:rPr>
          <w:rFonts w:ascii="Century Gothic" w:hAnsi="Century Gothic"/>
          <w:lang w:val="en-US"/>
        </w:rPr>
      </w:pPr>
    </w:p>
    <w:p w14:paraId="3DF0F2AF" w14:textId="5F9AEDE7" w:rsidR="002D3F3B" w:rsidRDefault="002D3F3B" w:rsidP="003555A8">
      <w:pPr>
        <w:spacing w:after="0"/>
        <w:jc w:val="both"/>
        <w:rPr>
          <w:rFonts w:ascii="Century Gothic" w:hAnsi="Century Gothic"/>
          <w:lang w:val="en-US"/>
        </w:rPr>
      </w:pPr>
    </w:p>
    <w:p w14:paraId="55A597F3" w14:textId="77777777" w:rsidR="002D3F3B" w:rsidRPr="005C061F" w:rsidRDefault="002D3F3B" w:rsidP="003555A8">
      <w:pPr>
        <w:spacing w:after="0"/>
        <w:jc w:val="both"/>
        <w:rPr>
          <w:rFonts w:ascii="Century Gothic" w:hAnsi="Century Gothic"/>
          <w:lang w:val="en-US"/>
        </w:rPr>
      </w:pPr>
    </w:p>
    <w:tbl>
      <w:tblPr>
        <w:tblStyle w:val="TableGrid"/>
        <w:tblW w:w="10065" w:type="dxa"/>
        <w:tblInd w:w="-147" w:type="dxa"/>
        <w:tblLook w:val="04A0" w:firstRow="1" w:lastRow="0" w:firstColumn="1" w:lastColumn="0" w:noHBand="0" w:noVBand="1"/>
      </w:tblPr>
      <w:tblGrid>
        <w:gridCol w:w="3261"/>
        <w:gridCol w:w="1843"/>
        <w:gridCol w:w="4961"/>
      </w:tblGrid>
      <w:tr w:rsidR="003E259B" w:rsidRPr="003E259B" w14:paraId="659D970C" w14:textId="06033D4C" w:rsidTr="00877787">
        <w:tc>
          <w:tcPr>
            <w:tcW w:w="3261" w:type="dxa"/>
          </w:tcPr>
          <w:p w14:paraId="648F397F" w14:textId="2C738668" w:rsidR="003E259B" w:rsidRPr="00877787" w:rsidRDefault="003E259B" w:rsidP="005E6817">
            <w:pPr>
              <w:jc w:val="both"/>
              <w:rPr>
                <w:rFonts w:ascii="Century Gothic" w:hAnsi="Century Gothic"/>
                <w:b/>
                <w:bCs/>
                <w:sz w:val="20"/>
                <w:szCs w:val="20"/>
                <w:lang w:val="en-US"/>
              </w:rPr>
            </w:pPr>
            <w:r w:rsidRPr="00877787">
              <w:rPr>
                <w:rFonts w:ascii="Century Gothic" w:hAnsi="Century Gothic"/>
                <w:b/>
                <w:bCs/>
                <w:sz w:val="20"/>
                <w:szCs w:val="20"/>
                <w:lang w:val="en-US"/>
              </w:rPr>
              <w:lastRenderedPageBreak/>
              <w:t>Organisation</w:t>
            </w:r>
          </w:p>
        </w:tc>
        <w:tc>
          <w:tcPr>
            <w:tcW w:w="1843" w:type="dxa"/>
          </w:tcPr>
          <w:p w14:paraId="3E6D25E7" w14:textId="108EE0DD" w:rsidR="003E259B" w:rsidRPr="00877787" w:rsidRDefault="003E259B" w:rsidP="005E6817">
            <w:pPr>
              <w:jc w:val="both"/>
              <w:rPr>
                <w:rFonts w:ascii="Century Gothic" w:hAnsi="Century Gothic"/>
                <w:b/>
                <w:bCs/>
                <w:sz w:val="20"/>
                <w:szCs w:val="20"/>
                <w:lang w:val="en-US"/>
              </w:rPr>
            </w:pPr>
            <w:r w:rsidRPr="00877787">
              <w:rPr>
                <w:rFonts w:ascii="Century Gothic" w:hAnsi="Century Gothic"/>
                <w:b/>
                <w:bCs/>
                <w:sz w:val="20"/>
                <w:szCs w:val="20"/>
                <w:lang w:val="en-US"/>
              </w:rPr>
              <w:t>Contact Person</w:t>
            </w:r>
          </w:p>
        </w:tc>
        <w:tc>
          <w:tcPr>
            <w:tcW w:w="4961" w:type="dxa"/>
          </w:tcPr>
          <w:p w14:paraId="45533585" w14:textId="0435C9E5" w:rsidR="003E259B" w:rsidRPr="00877787" w:rsidRDefault="00877787" w:rsidP="005E6817">
            <w:pPr>
              <w:jc w:val="both"/>
              <w:rPr>
                <w:rFonts w:ascii="Century Gothic" w:hAnsi="Century Gothic"/>
                <w:b/>
                <w:bCs/>
                <w:sz w:val="20"/>
                <w:szCs w:val="20"/>
                <w:lang w:val="en-US"/>
              </w:rPr>
            </w:pPr>
            <w:r w:rsidRPr="00877787">
              <w:rPr>
                <w:rFonts w:ascii="Century Gothic" w:hAnsi="Century Gothic"/>
                <w:b/>
                <w:bCs/>
                <w:sz w:val="20"/>
                <w:szCs w:val="20"/>
                <w:lang w:val="en-US"/>
              </w:rPr>
              <w:t>Contact Info.</w:t>
            </w:r>
          </w:p>
        </w:tc>
      </w:tr>
      <w:tr w:rsidR="003E259B" w:rsidRPr="003E259B" w14:paraId="0AFAB92A" w14:textId="43F87F71" w:rsidTr="00877787">
        <w:tc>
          <w:tcPr>
            <w:tcW w:w="3261" w:type="dxa"/>
          </w:tcPr>
          <w:p w14:paraId="5DA48121" w14:textId="77777777" w:rsidR="003E259B" w:rsidRPr="00877787" w:rsidRDefault="003E259B" w:rsidP="005E6817">
            <w:pPr>
              <w:jc w:val="both"/>
              <w:rPr>
                <w:rFonts w:ascii="Century Gothic" w:hAnsi="Century Gothic"/>
                <w:sz w:val="20"/>
                <w:szCs w:val="20"/>
                <w:lang w:val="en-US"/>
              </w:rPr>
            </w:pPr>
            <w:r w:rsidRPr="00877787">
              <w:rPr>
                <w:rFonts w:ascii="Century Gothic" w:hAnsi="Century Gothic"/>
                <w:sz w:val="20"/>
                <w:szCs w:val="20"/>
                <w:lang w:val="en-US"/>
              </w:rPr>
              <w:t>Burnie City Council</w:t>
            </w:r>
          </w:p>
        </w:tc>
        <w:tc>
          <w:tcPr>
            <w:tcW w:w="1843" w:type="dxa"/>
          </w:tcPr>
          <w:p w14:paraId="304555CE" w14:textId="75D824B2" w:rsidR="003E259B" w:rsidRPr="00877787" w:rsidRDefault="003E259B" w:rsidP="005E6817">
            <w:pPr>
              <w:jc w:val="both"/>
              <w:rPr>
                <w:rFonts w:ascii="Century Gothic" w:hAnsi="Century Gothic"/>
                <w:sz w:val="20"/>
                <w:szCs w:val="20"/>
                <w:lang w:val="en-US"/>
              </w:rPr>
            </w:pPr>
          </w:p>
        </w:tc>
        <w:tc>
          <w:tcPr>
            <w:tcW w:w="4961" w:type="dxa"/>
          </w:tcPr>
          <w:p w14:paraId="2F3DDBA2" w14:textId="4CC327BC" w:rsidR="003E259B" w:rsidRPr="00877787" w:rsidRDefault="003E259B" w:rsidP="005E6817">
            <w:pPr>
              <w:jc w:val="both"/>
              <w:rPr>
                <w:rFonts w:ascii="Century Gothic" w:hAnsi="Century Gothic"/>
                <w:sz w:val="20"/>
                <w:szCs w:val="20"/>
                <w:lang w:val="en-US"/>
              </w:rPr>
            </w:pPr>
          </w:p>
        </w:tc>
      </w:tr>
      <w:tr w:rsidR="003E259B" w:rsidRPr="003E259B" w14:paraId="0569CB7F" w14:textId="731F9790" w:rsidTr="00877787">
        <w:tc>
          <w:tcPr>
            <w:tcW w:w="3261" w:type="dxa"/>
          </w:tcPr>
          <w:p w14:paraId="4F9E427E" w14:textId="77777777" w:rsidR="003E259B" w:rsidRPr="00877787" w:rsidRDefault="003E259B" w:rsidP="005E6817">
            <w:pPr>
              <w:jc w:val="both"/>
              <w:rPr>
                <w:rFonts w:ascii="Century Gothic" w:hAnsi="Century Gothic"/>
                <w:sz w:val="20"/>
                <w:szCs w:val="20"/>
                <w:lang w:val="en-US"/>
              </w:rPr>
            </w:pPr>
            <w:r w:rsidRPr="00877787">
              <w:rPr>
                <w:rFonts w:ascii="Century Gothic" w:hAnsi="Century Gothic"/>
                <w:sz w:val="20"/>
                <w:szCs w:val="20"/>
                <w:lang w:val="en-US"/>
              </w:rPr>
              <w:t>Central Coast Council</w:t>
            </w:r>
          </w:p>
        </w:tc>
        <w:tc>
          <w:tcPr>
            <w:tcW w:w="1843" w:type="dxa"/>
          </w:tcPr>
          <w:p w14:paraId="77C5DC50" w14:textId="0724EADC" w:rsidR="003E259B" w:rsidRPr="00877787" w:rsidRDefault="00F1750E" w:rsidP="005E6817">
            <w:pPr>
              <w:jc w:val="both"/>
              <w:rPr>
                <w:rFonts w:ascii="Century Gothic" w:hAnsi="Century Gothic"/>
                <w:sz w:val="20"/>
                <w:szCs w:val="20"/>
                <w:lang w:val="en-US"/>
              </w:rPr>
            </w:pPr>
            <w:r w:rsidRPr="00877787">
              <w:rPr>
                <w:rFonts w:ascii="Century Gothic" w:hAnsi="Century Gothic"/>
                <w:sz w:val="20"/>
                <w:szCs w:val="20"/>
                <w:lang w:val="en-US"/>
              </w:rPr>
              <w:t>Heidi Willard</w:t>
            </w:r>
          </w:p>
        </w:tc>
        <w:tc>
          <w:tcPr>
            <w:tcW w:w="4961" w:type="dxa"/>
          </w:tcPr>
          <w:p w14:paraId="1E06549E" w14:textId="7D0A98B2" w:rsidR="003E259B" w:rsidRPr="00877787" w:rsidRDefault="00F1750E" w:rsidP="005E6817">
            <w:pPr>
              <w:jc w:val="both"/>
              <w:rPr>
                <w:rFonts w:ascii="Century Gothic" w:hAnsi="Century Gothic"/>
                <w:sz w:val="20"/>
                <w:szCs w:val="20"/>
                <w:lang w:val="en-US"/>
              </w:rPr>
            </w:pPr>
            <w:r w:rsidRPr="00877787">
              <w:rPr>
                <w:rFonts w:ascii="Century Gothic" w:hAnsi="Century Gothic"/>
                <w:sz w:val="20"/>
                <w:szCs w:val="20"/>
                <w:lang w:val="en-US"/>
              </w:rPr>
              <w:t>64298917</w:t>
            </w:r>
            <w:r w:rsidR="00877787" w:rsidRPr="00877787">
              <w:rPr>
                <w:rFonts w:ascii="Century Gothic" w:hAnsi="Century Gothic"/>
                <w:sz w:val="20"/>
                <w:szCs w:val="20"/>
                <w:lang w:val="en-US"/>
              </w:rPr>
              <w:t>, heidi.willard@centralcoast.tas.gov.au</w:t>
            </w:r>
          </w:p>
        </w:tc>
      </w:tr>
      <w:tr w:rsidR="003E259B" w:rsidRPr="003E259B" w14:paraId="7A5CD637" w14:textId="73E8FB0D" w:rsidTr="00877787">
        <w:tc>
          <w:tcPr>
            <w:tcW w:w="3261" w:type="dxa"/>
          </w:tcPr>
          <w:p w14:paraId="46B073F2" w14:textId="77777777" w:rsidR="003E259B" w:rsidRPr="00877787" w:rsidRDefault="003E259B" w:rsidP="005E6817">
            <w:pPr>
              <w:jc w:val="both"/>
              <w:rPr>
                <w:rFonts w:ascii="Century Gothic" w:hAnsi="Century Gothic"/>
                <w:sz w:val="20"/>
                <w:szCs w:val="20"/>
                <w:lang w:val="en-US"/>
              </w:rPr>
            </w:pPr>
            <w:r w:rsidRPr="00877787">
              <w:rPr>
                <w:rFonts w:ascii="Century Gothic" w:hAnsi="Century Gothic"/>
                <w:sz w:val="20"/>
                <w:szCs w:val="20"/>
                <w:lang w:val="en-US"/>
              </w:rPr>
              <w:t>Circular Head Council</w:t>
            </w:r>
          </w:p>
        </w:tc>
        <w:tc>
          <w:tcPr>
            <w:tcW w:w="1843" w:type="dxa"/>
          </w:tcPr>
          <w:p w14:paraId="6673D601" w14:textId="28010D35" w:rsidR="003E259B" w:rsidRPr="00877787" w:rsidRDefault="00F1750E" w:rsidP="005E6817">
            <w:pPr>
              <w:jc w:val="both"/>
              <w:rPr>
                <w:rFonts w:ascii="Century Gothic" w:hAnsi="Century Gothic"/>
                <w:sz w:val="20"/>
                <w:szCs w:val="20"/>
                <w:lang w:val="en-US"/>
              </w:rPr>
            </w:pPr>
            <w:r w:rsidRPr="00877787">
              <w:rPr>
                <w:rFonts w:ascii="Century Gothic" w:hAnsi="Century Gothic"/>
                <w:sz w:val="20"/>
                <w:szCs w:val="20"/>
                <w:lang w:val="en-US"/>
              </w:rPr>
              <w:t>Matthew Saward</w:t>
            </w:r>
          </w:p>
        </w:tc>
        <w:tc>
          <w:tcPr>
            <w:tcW w:w="4961" w:type="dxa"/>
          </w:tcPr>
          <w:p w14:paraId="4BF410C4" w14:textId="427D5FF8" w:rsidR="003E259B" w:rsidRPr="00877787" w:rsidRDefault="00F1750E" w:rsidP="005E6817">
            <w:pPr>
              <w:jc w:val="both"/>
              <w:rPr>
                <w:rFonts w:ascii="Century Gothic" w:hAnsi="Century Gothic"/>
                <w:sz w:val="20"/>
                <w:szCs w:val="20"/>
                <w:lang w:val="en-US"/>
              </w:rPr>
            </w:pPr>
            <w:r w:rsidRPr="00877787">
              <w:rPr>
                <w:rFonts w:ascii="Century Gothic" w:hAnsi="Century Gothic"/>
                <w:sz w:val="20"/>
                <w:szCs w:val="20"/>
                <w:lang w:val="en-US"/>
              </w:rPr>
              <w:t>64524824</w:t>
            </w:r>
            <w:r w:rsidR="00877787" w:rsidRPr="00877787">
              <w:rPr>
                <w:rFonts w:ascii="Century Gothic" w:hAnsi="Century Gothic"/>
                <w:sz w:val="20"/>
                <w:szCs w:val="20"/>
                <w:lang w:val="en-US"/>
              </w:rPr>
              <w:t>, msaward@circularhead.tas.gov.au</w:t>
            </w:r>
          </w:p>
        </w:tc>
      </w:tr>
      <w:tr w:rsidR="003E259B" w:rsidRPr="003E259B" w14:paraId="5D49669E" w14:textId="6D341088" w:rsidTr="00877787">
        <w:tc>
          <w:tcPr>
            <w:tcW w:w="3261" w:type="dxa"/>
          </w:tcPr>
          <w:p w14:paraId="5692EAE0" w14:textId="77777777" w:rsidR="003E259B" w:rsidRPr="00877787" w:rsidRDefault="003E259B" w:rsidP="005E6817">
            <w:pPr>
              <w:jc w:val="both"/>
              <w:rPr>
                <w:rFonts w:ascii="Century Gothic" w:hAnsi="Century Gothic"/>
                <w:sz w:val="20"/>
                <w:szCs w:val="20"/>
                <w:lang w:val="en-US"/>
              </w:rPr>
            </w:pPr>
            <w:r w:rsidRPr="00877787">
              <w:rPr>
                <w:rFonts w:ascii="Century Gothic" w:hAnsi="Century Gothic"/>
                <w:sz w:val="20"/>
                <w:szCs w:val="20"/>
                <w:lang w:val="en-US"/>
              </w:rPr>
              <w:t>Devonport City Council</w:t>
            </w:r>
          </w:p>
        </w:tc>
        <w:tc>
          <w:tcPr>
            <w:tcW w:w="1843" w:type="dxa"/>
          </w:tcPr>
          <w:p w14:paraId="01986AB3" w14:textId="6D611660" w:rsidR="003E259B" w:rsidRPr="00877787" w:rsidRDefault="00F1750E" w:rsidP="005E6817">
            <w:pPr>
              <w:jc w:val="both"/>
              <w:rPr>
                <w:rFonts w:ascii="Century Gothic" w:hAnsi="Century Gothic"/>
                <w:sz w:val="20"/>
                <w:szCs w:val="20"/>
                <w:lang w:val="en-US"/>
              </w:rPr>
            </w:pPr>
            <w:r w:rsidRPr="00877787">
              <w:rPr>
                <w:rFonts w:ascii="Century Gothic" w:hAnsi="Century Gothic"/>
                <w:sz w:val="20"/>
                <w:szCs w:val="20"/>
                <w:lang w:val="en-US"/>
              </w:rPr>
              <w:t>Carol Bryant</w:t>
            </w:r>
          </w:p>
        </w:tc>
        <w:tc>
          <w:tcPr>
            <w:tcW w:w="4961" w:type="dxa"/>
          </w:tcPr>
          <w:p w14:paraId="016B2FBD" w14:textId="61002EEC" w:rsidR="003E259B" w:rsidRPr="00877787" w:rsidRDefault="00F1750E" w:rsidP="005E6817">
            <w:pPr>
              <w:jc w:val="both"/>
              <w:rPr>
                <w:rFonts w:ascii="Century Gothic" w:hAnsi="Century Gothic"/>
                <w:sz w:val="20"/>
                <w:szCs w:val="20"/>
                <w:lang w:val="en-US"/>
              </w:rPr>
            </w:pPr>
            <w:r w:rsidRPr="00877787">
              <w:rPr>
                <w:rFonts w:ascii="Century Gothic" w:hAnsi="Century Gothic"/>
                <w:sz w:val="20"/>
                <w:szCs w:val="20"/>
                <w:lang w:val="en-US"/>
              </w:rPr>
              <w:t>64240517</w:t>
            </w:r>
            <w:r w:rsidR="00877787" w:rsidRPr="00877787">
              <w:rPr>
                <w:rFonts w:ascii="Century Gothic" w:hAnsi="Century Gothic"/>
                <w:sz w:val="20"/>
                <w:szCs w:val="20"/>
                <w:lang w:val="en-US"/>
              </w:rPr>
              <w:t>, cbryant@devonport.tas.gov.au</w:t>
            </w:r>
          </w:p>
        </w:tc>
      </w:tr>
      <w:tr w:rsidR="003E259B" w:rsidRPr="003E259B" w14:paraId="70F181AD" w14:textId="081322BB" w:rsidTr="00877787">
        <w:tc>
          <w:tcPr>
            <w:tcW w:w="3261" w:type="dxa"/>
          </w:tcPr>
          <w:p w14:paraId="63F2B408" w14:textId="77777777" w:rsidR="003E259B" w:rsidRPr="00877787" w:rsidRDefault="003E259B" w:rsidP="005E6817">
            <w:pPr>
              <w:jc w:val="both"/>
              <w:rPr>
                <w:rFonts w:ascii="Century Gothic" w:hAnsi="Century Gothic"/>
                <w:sz w:val="20"/>
                <w:szCs w:val="20"/>
                <w:lang w:val="en-US"/>
              </w:rPr>
            </w:pPr>
            <w:r w:rsidRPr="00877787">
              <w:rPr>
                <w:rFonts w:ascii="Century Gothic" w:hAnsi="Century Gothic"/>
                <w:sz w:val="20"/>
                <w:szCs w:val="20"/>
                <w:lang w:val="en-US"/>
              </w:rPr>
              <w:t>Kentish Council</w:t>
            </w:r>
          </w:p>
        </w:tc>
        <w:tc>
          <w:tcPr>
            <w:tcW w:w="1843" w:type="dxa"/>
          </w:tcPr>
          <w:p w14:paraId="30E5EA37" w14:textId="3668083C" w:rsidR="003E259B" w:rsidRPr="00877787" w:rsidRDefault="00F1750E" w:rsidP="005E6817">
            <w:pPr>
              <w:jc w:val="both"/>
              <w:rPr>
                <w:rFonts w:ascii="Century Gothic" w:hAnsi="Century Gothic"/>
                <w:sz w:val="20"/>
                <w:szCs w:val="20"/>
                <w:lang w:val="en-US"/>
              </w:rPr>
            </w:pPr>
            <w:r w:rsidRPr="00877787">
              <w:rPr>
                <w:rFonts w:ascii="Century Gothic" w:hAnsi="Century Gothic"/>
                <w:sz w:val="20"/>
                <w:szCs w:val="20"/>
                <w:lang w:val="en-US"/>
              </w:rPr>
              <w:t>Darrin Cunningham</w:t>
            </w:r>
          </w:p>
        </w:tc>
        <w:tc>
          <w:tcPr>
            <w:tcW w:w="4961" w:type="dxa"/>
          </w:tcPr>
          <w:p w14:paraId="612814D5" w14:textId="64F2AAEB" w:rsidR="003E259B" w:rsidRPr="00877787" w:rsidRDefault="00764CC5" w:rsidP="005E6817">
            <w:pPr>
              <w:jc w:val="both"/>
              <w:rPr>
                <w:rFonts w:ascii="Century Gothic" w:hAnsi="Century Gothic"/>
                <w:sz w:val="20"/>
                <w:szCs w:val="20"/>
                <w:lang w:val="en-US"/>
              </w:rPr>
            </w:pPr>
            <w:r w:rsidRPr="00877787">
              <w:rPr>
                <w:rFonts w:ascii="Century Gothic" w:hAnsi="Century Gothic"/>
                <w:sz w:val="20"/>
                <w:szCs w:val="20"/>
                <w:lang w:val="en-US"/>
              </w:rPr>
              <w:t>64910205</w:t>
            </w:r>
            <w:r w:rsidR="00877787" w:rsidRPr="00877787">
              <w:rPr>
                <w:rFonts w:ascii="Century Gothic" w:hAnsi="Century Gothic"/>
                <w:sz w:val="20"/>
                <w:szCs w:val="20"/>
                <w:lang w:val="en-US"/>
              </w:rPr>
              <w:t>, darrin.cunningham@kentish.tas.gov.au</w:t>
            </w:r>
          </w:p>
        </w:tc>
      </w:tr>
      <w:tr w:rsidR="003E259B" w:rsidRPr="003E259B" w14:paraId="774D9120" w14:textId="59B41DDC" w:rsidTr="00877787">
        <w:tc>
          <w:tcPr>
            <w:tcW w:w="3261" w:type="dxa"/>
          </w:tcPr>
          <w:p w14:paraId="7C08C3D4" w14:textId="77777777" w:rsidR="003E259B" w:rsidRPr="00877787" w:rsidRDefault="003E259B" w:rsidP="005E6817">
            <w:pPr>
              <w:jc w:val="both"/>
              <w:rPr>
                <w:rFonts w:ascii="Century Gothic" w:hAnsi="Century Gothic"/>
                <w:sz w:val="20"/>
                <w:szCs w:val="20"/>
                <w:lang w:val="en-US"/>
              </w:rPr>
            </w:pPr>
            <w:r w:rsidRPr="00877787">
              <w:rPr>
                <w:rFonts w:ascii="Century Gothic" w:hAnsi="Century Gothic"/>
                <w:sz w:val="20"/>
                <w:szCs w:val="20"/>
                <w:lang w:val="en-US"/>
              </w:rPr>
              <w:t>Latrobe Council</w:t>
            </w:r>
          </w:p>
        </w:tc>
        <w:tc>
          <w:tcPr>
            <w:tcW w:w="1843" w:type="dxa"/>
          </w:tcPr>
          <w:p w14:paraId="475BEEF1" w14:textId="43956D7F" w:rsidR="003E259B" w:rsidRPr="00877787" w:rsidRDefault="00F1750E" w:rsidP="005E6817">
            <w:pPr>
              <w:jc w:val="both"/>
              <w:rPr>
                <w:rFonts w:ascii="Century Gothic" w:hAnsi="Century Gothic"/>
                <w:sz w:val="20"/>
                <w:szCs w:val="20"/>
                <w:lang w:val="en-US"/>
              </w:rPr>
            </w:pPr>
            <w:r w:rsidRPr="00877787">
              <w:rPr>
                <w:rFonts w:ascii="Century Gothic" w:hAnsi="Century Gothic"/>
                <w:sz w:val="20"/>
                <w:szCs w:val="20"/>
                <w:lang w:val="en-US"/>
              </w:rPr>
              <w:t>Darrin Cunningham</w:t>
            </w:r>
          </w:p>
        </w:tc>
        <w:tc>
          <w:tcPr>
            <w:tcW w:w="4961" w:type="dxa"/>
          </w:tcPr>
          <w:p w14:paraId="6DEA676C" w14:textId="5BA78EF2" w:rsidR="003E259B" w:rsidRPr="00877787" w:rsidRDefault="00764CC5" w:rsidP="005E6817">
            <w:pPr>
              <w:jc w:val="both"/>
              <w:rPr>
                <w:rFonts w:ascii="Century Gothic" w:hAnsi="Century Gothic"/>
                <w:sz w:val="20"/>
                <w:szCs w:val="20"/>
                <w:lang w:val="en-US"/>
              </w:rPr>
            </w:pPr>
            <w:r w:rsidRPr="00877787">
              <w:rPr>
                <w:rFonts w:ascii="Century Gothic" w:hAnsi="Century Gothic"/>
                <w:sz w:val="20"/>
                <w:szCs w:val="20"/>
                <w:lang w:val="en-US"/>
              </w:rPr>
              <w:t>64910205</w:t>
            </w:r>
            <w:r w:rsidR="00877787" w:rsidRPr="00877787">
              <w:rPr>
                <w:rFonts w:ascii="Century Gothic" w:hAnsi="Century Gothic"/>
                <w:sz w:val="20"/>
                <w:szCs w:val="20"/>
                <w:lang w:val="en-US"/>
              </w:rPr>
              <w:t>, darrin.cunningham@kentish.tas.gov.au</w:t>
            </w:r>
          </w:p>
        </w:tc>
      </w:tr>
      <w:tr w:rsidR="003E259B" w:rsidRPr="003E259B" w14:paraId="332F34F9" w14:textId="548E86A8" w:rsidTr="00877787">
        <w:tc>
          <w:tcPr>
            <w:tcW w:w="3261" w:type="dxa"/>
          </w:tcPr>
          <w:p w14:paraId="75C5753A" w14:textId="77777777" w:rsidR="003E259B" w:rsidRPr="00877787" w:rsidRDefault="003E259B" w:rsidP="005E6817">
            <w:pPr>
              <w:jc w:val="both"/>
              <w:rPr>
                <w:rFonts w:ascii="Century Gothic" w:hAnsi="Century Gothic"/>
                <w:sz w:val="20"/>
                <w:szCs w:val="20"/>
                <w:lang w:val="en-US"/>
              </w:rPr>
            </w:pPr>
            <w:r w:rsidRPr="00877787">
              <w:rPr>
                <w:rFonts w:ascii="Century Gothic" w:hAnsi="Century Gothic"/>
                <w:sz w:val="20"/>
                <w:szCs w:val="20"/>
                <w:lang w:val="en-US"/>
              </w:rPr>
              <w:t>King Island Council</w:t>
            </w:r>
          </w:p>
        </w:tc>
        <w:tc>
          <w:tcPr>
            <w:tcW w:w="1843" w:type="dxa"/>
          </w:tcPr>
          <w:p w14:paraId="378D7159" w14:textId="25ADCE85" w:rsidR="003E259B" w:rsidRPr="00877787" w:rsidRDefault="00F1750E" w:rsidP="005E6817">
            <w:pPr>
              <w:jc w:val="both"/>
              <w:rPr>
                <w:rFonts w:ascii="Century Gothic" w:hAnsi="Century Gothic"/>
                <w:sz w:val="20"/>
                <w:szCs w:val="20"/>
                <w:lang w:val="en-US"/>
              </w:rPr>
            </w:pPr>
            <w:r w:rsidRPr="00877787">
              <w:rPr>
                <w:rFonts w:ascii="Century Gothic" w:hAnsi="Century Gothic"/>
                <w:sz w:val="20"/>
                <w:szCs w:val="20"/>
                <w:lang w:val="en-US"/>
              </w:rPr>
              <w:t>Helen Thomas</w:t>
            </w:r>
          </w:p>
        </w:tc>
        <w:tc>
          <w:tcPr>
            <w:tcW w:w="4961" w:type="dxa"/>
          </w:tcPr>
          <w:p w14:paraId="7AD0AE93" w14:textId="6EE325F0" w:rsidR="003E259B" w:rsidRPr="00877787" w:rsidRDefault="00F1750E" w:rsidP="005E6817">
            <w:pPr>
              <w:jc w:val="both"/>
              <w:rPr>
                <w:rFonts w:ascii="Century Gothic" w:hAnsi="Century Gothic"/>
                <w:sz w:val="20"/>
                <w:szCs w:val="20"/>
                <w:lang w:val="en-US"/>
              </w:rPr>
            </w:pPr>
            <w:r w:rsidRPr="00877787">
              <w:rPr>
                <w:rFonts w:ascii="Century Gothic" w:hAnsi="Century Gothic"/>
                <w:sz w:val="20"/>
                <w:szCs w:val="20"/>
                <w:lang w:val="en-US"/>
              </w:rPr>
              <w:t>64629000</w:t>
            </w:r>
            <w:r w:rsidR="00877787" w:rsidRPr="00877787">
              <w:rPr>
                <w:rFonts w:ascii="Century Gothic" w:hAnsi="Century Gothic"/>
                <w:sz w:val="20"/>
                <w:szCs w:val="20"/>
                <w:lang w:val="en-US"/>
              </w:rPr>
              <w:t>, hthomas@kingisland.tas.gov.au</w:t>
            </w:r>
          </w:p>
        </w:tc>
      </w:tr>
      <w:tr w:rsidR="003E259B" w:rsidRPr="003E259B" w14:paraId="402477C5" w14:textId="32C62B8C" w:rsidTr="00877787">
        <w:tc>
          <w:tcPr>
            <w:tcW w:w="3261" w:type="dxa"/>
          </w:tcPr>
          <w:p w14:paraId="350FF486" w14:textId="77777777" w:rsidR="003E259B" w:rsidRPr="00877787" w:rsidRDefault="003E259B" w:rsidP="005E6817">
            <w:pPr>
              <w:jc w:val="both"/>
              <w:rPr>
                <w:rFonts w:ascii="Century Gothic" w:hAnsi="Century Gothic"/>
                <w:sz w:val="20"/>
                <w:szCs w:val="20"/>
                <w:lang w:val="en-US"/>
              </w:rPr>
            </w:pPr>
            <w:r w:rsidRPr="00877787">
              <w:rPr>
                <w:rFonts w:ascii="Century Gothic" w:hAnsi="Century Gothic"/>
                <w:sz w:val="20"/>
                <w:szCs w:val="20"/>
                <w:lang w:val="en-US"/>
              </w:rPr>
              <w:t>Waratah Wynyard Council</w:t>
            </w:r>
          </w:p>
        </w:tc>
        <w:tc>
          <w:tcPr>
            <w:tcW w:w="1843" w:type="dxa"/>
          </w:tcPr>
          <w:p w14:paraId="2DCA6E55" w14:textId="262D58CD" w:rsidR="003E259B" w:rsidRPr="00877787" w:rsidRDefault="002D3F3B" w:rsidP="005E6817">
            <w:pPr>
              <w:jc w:val="both"/>
              <w:rPr>
                <w:rFonts w:ascii="Century Gothic" w:hAnsi="Century Gothic"/>
                <w:sz w:val="20"/>
                <w:szCs w:val="20"/>
                <w:lang w:val="en-US"/>
              </w:rPr>
            </w:pPr>
            <w:r>
              <w:rPr>
                <w:rFonts w:ascii="Century Gothic" w:hAnsi="Century Gothic"/>
                <w:sz w:val="20"/>
                <w:szCs w:val="20"/>
                <w:lang w:val="en-US"/>
              </w:rPr>
              <w:t>Sam Searle</w:t>
            </w:r>
          </w:p>
        </w:tc>
        <w:tc>
          <w:tcPr>
            <w:tcW w:w="4961" w:type="dxa"/>
          </w:tcPr>
          <w:p w14:paraId="7781744B" w14:textId="6C340238" w:rsidR="003E259B" w:rsidRPr="00877787" w:rsidRDefault="00F1750E" w:rsidP="005E6817">
            <w:pPr>
              <w:jc w:val="both"/>
              <w:rPr>
                <w:rFonts w:ascii="Century Gothic" w:hAnsi="Century Gothic"/>
                <w:sz w:val="20"/>
                <w:szCs w:val="20"/>
                <w:lang w:val="en-US"/>
              </w:rPr>
            </w:pPr>
            <w:r w:rsidRPr="00877787">
              <w:rPr>
                <w:rFonts w:ascii="Century Gothic" w:hAnsi="Century Gothic"/>
                <w:sz w:val="20"/>
                <w:szCs w:val="20"/>
                <w:lang w:val="en-US"/>
              </w:rPr>
              <w:t>6443</w:t>
            </w:r>
            <w:r w:rsidR="0079623B" w:rsidRPr="00877787">
              <w:rPr>
                <w:rFonts w:ascii="Century Gothic" w:hAnsi="Century Gothic"/>
                <w:sz w:val="20"/>
                <w:szCs w:val="20"/>
                <w:lang w:val="en-US"/>
              </w:rPr>
              <w:t>8365</w:t>
            </w:r>
            <w:r w:rsidR="00877787" w:rsidRPr="00877787">
              <w:rPr>
                <w:rFonts w:ascii="Century Gothic" w:hAnsi="Century Gothic"/>
                <w:sz w:val="20"/>
                <w:szCs w:val="20"/>
                <w:lang w:val="en-US"/>
              </w:rPr>
              <w:t xml:space="preserve">, </w:t>
            </w:r>
            <w:r w:rsidR="002D3F3B" w:rsidRPr="002D3F3B">
              <w:rPr>
                <w:rFonts w:ascii="Century Gothic" w:hAnsi="Century Gothic"/>
                <w:sz w:val="20"/>
                <w:szCs w:val="20"/>
                <w:lang w:val="en-US"/>
              </w:rPr>
              <w:t>ssearle@warwyn.tas.gov.au</w:t>
            </w:r>
          </w:p>
        </w:tc>
      </w:tr>
      <w:tr w:rsidR="003E259B" w:rsidRPr="003E259B" w14:paraId="54C11D55" w14:textId="3C576AAA" w:rsidTr="00877787">
        <w:tc>
          <w:tcPr>
            <w:tcW w:w="3261" w:type="dxa"/>
          </w:tcPr>
          <w:p w14:paraId="52139828" w14:textId="77777777" w:rsidR="003E259B" w:rsidRPr="00877787" w:rsidRDefault="003E259B" w:rsidP="005E6817">
            <w:pPr>
              <w:jc w:val="both"/>
              <w:rPr>
                <w:rFonts w:ascii="Century Gothic" w:hAnsi="Century Gothic"/>
                <w:sz w:val="20"/>
                <w:szCs w:val="20"/>
                <w:lang w:val="en-US"/>
              </w:rPr>
            </w:pPr>
            <w:r w:rsidRPr="00877787">
              <w:rPr>
                <w:rFonts w:ascii="Century Gothic" w:hAnsi="Century Gothic"/>
                <w:sz w:val="20"/>
                <w:szCs w:val="20"/>
                <w:lang w:val="en-US"/>
              </w:rPr>
              <w:t>West Coast Council</w:t>
            </w:r>
          </w:p>
        </w:tc>
        <w:tc>
          <w:tcPr>
            <w:tcW w:w="1843" w:type="dxa"/>
          </w:tcPr>
          <w:p w14:paraId="38BBC211" w14:textId="61617DB1" w:rsidR="003E259B" w:rsidRPr="00877787" w:rsidRDefault="002D3F3B" w:rsidP="005E6817">
            <w:pPr>
              <w:jc w:val="both"/>
              <w:rPr>
                <w:rFonts w:ascii="Century Gothic" w:hAnsi="Century Gothic"/>
                <w:sz w:val="20"/>
                <w:szCs w:val="20"/>
                <w:lang w:val="en-US"/>
              </w:rPr>
            </w:pPr>
            <w:r>
              <w:rPr>
                <w:rFonts w:ascii="Century Gothic" w:hAnsi="Century Gothic"/>
                <w:sz w:val="20"/>
                <w:szCs w:val="20"/>
                <w:lang w:val="en-US"/>
              </w:rPr>
              <w:t xml:space="preserve">Jameson </w:t>
            </w:r>
            <w:proofErr w:type="spellStart"/>
            <w:r>
              <w:rPr>
                <w:rFonts w:ascii="Century Gothic" w:hAnsi="Century Gothic"/>
                <w:sz w:val="20"/>
                <w:szCs w:val="20"/>
                <w:lang w:val="en-US"/>
              </w:rPr>
              <w:t>Fegan</w:t>
            </w:r>
            <w:proofErr w:type="spellEnd"/>
          </w:p>
        </w:tc>
        <w:tc>
          <w:tcPr>
            <w:tcW w:w="4961" w:type="dxa"/>
          </w:tcPr>
          <w:p w14:paraId="00A3DAB2" w14:textId="138C51F6" w:rsidR="003E259B" w:rsidRPr="00C11EDD" w:rsidRDefault="002D3F3B" w:rsidP="005E6817">
            <w:pPr>
              <w:jc w:val="both"/>
              <w:rPr>
                <w:rFonts w:ascii="Century Gothic" w:hAnsi="Century Gothic"/>
                <w:sz w:val="20"/>
                <w:szCs w:val="20"/>
                <w:lang w:val="en-US"/>
              </w:rPr>
            </w:pPr>
            <w:r>
              <w:rPr>
                <w:rFonts w:ascii="Century Gothic" w:hAnsi="Century Gothic"/>
                <w:sz w:val="20"/>
                <w:szCs w:val="20"/>
              </w:rPr>
              <w:t>ecodev</w:t>
            </w:r>
            <w:r w:rsidR="00B65FBA" w:rsidRPr="00C11EDD">
              <w:rPr>
                <w:rFonts w:ascii="Century Gothic" w:hAnsi="Century Gothic"/>
                <w:sz w:val="20"/>
                <w:szCs w:val="20"/>
              </w:rPr>
              <w:t>@westcoast.tas.gov.au.</w:t>
            </w:r>
          </w:p>
        </w:tc>
      </w:tr>
      <w:tr w:rsidR="003E259B" w:rsidRPr="003E259B" w14:paraId="01F7198D" w14:textId="29099776" w:rsidTr="00877787">
        <w:tc>
          <w:tcPr>
            <w:tcW w:w="3261" w:type="dxa"/>
          </w:tcPr>
          <w:p w14:paraId="0F8F27D0" w14:textId="77777777" w:rsidR="003E259B" w:rsidRPr="00877787" w:rsidRDefault="003E259B" w:rsidP="005E6817">
            <w:pPr>
              <w:jc w:val="both"/>
              <w:rPr>
                <w:rFonts w:ascii="Century Gothic" w:hAnsi="Century Gothic"/>
                <w:sz w:val="20"/>
                <w:szCs w:val="20"/>
                <w:lang w:val="en-US"/>
              </w:rPr>
            </w:pPr>
            <w:r w:rsidRPr="00877787">
              <w:rPr>
                <w:rFonts w:ascii="Century Gothic" w:hAnsi="Century Gothic"/>
                <w:sz w:val="20"/>
                <w:szCs w:val="20"/>
                <w:lang w:val="en-US"/>
              </w:rPr>
              <w:t>Business North West (Burnie Chamber of Commerce)</w:t>
            </w:r>
          </w:p>
        </w:tc>
        <w:tc>
          <w:tcPr>
            <w:tcW w:w="1843" w:type="dxa"/>
          </w:tcPr>
          <w:p w14:paraId="2206F8C3" w14:textId="0FBF64E0" w:rsidR="003E259B" w:rsidRPr="00877787" w:rsidRDefault="00877787" w:rsidP="005E6817">
            <w:pPr>
              <w:jc w:val="both"/>
              <w:rPr>
                <w:rFonts w:ascii="Century Gothic" w:hAnsi="Century Gothic"/>
                <w:sz w:val="20"/>
                <w:szCs w:val="20"/>
                <w:lang w:val="en-US"/>
              </w:rPr>
            </w:pPr>
            <w:r w:rsidRPr="00877787">
              <w:rPr>
                <w:rFonts w:ascii="Century Gothic" w:hAnsi="Century Gothic"/>
                <w:sz w:val="20"/>
                <w:szCs w:val="20"/>
                <w:lang w:val="en-US"/>
              </w:rPr>
              <w:t>Ian Jones</w:t>
            </w:r>
          </w:p>
        </w:tc>
        <w:tc>
          <w:tcPr>
            <w:tcW w:w="4961" w:type="dxa"/>
          </w:tcPr>
          <w:p w14:paraId="70045791" w14:textId="0AA4508D" w:rsidR="003E259B" w:rsidRPr="00C11EDD" w:rsidRDefault="00877787" w:rsidP="005E6817">
            <w:pPr>
              <w:jc w:val="both"/>
              <w:rPr>
                <w:rFonts w:ascii="Century Gothic" w:hAnsi="Century Gothic"/>
                <w:sz w:val="20"/>
                <w:szCs w:val="20"/>
                <w:lang w:val="en-US"/>
              </w:rPr>
            </w:pPr>
            <w:r w:rsidRPr="00C11EDD">
              <w:rPr>
                <w:rFonts w:ascii="Century Gothic" w:eastAsia="Times New Roman" w:hAnsi="Century Gothic"/>
                <w:color w:val="000000"/>
                <w:sz w:val="20"/>
                <w:szCs w:val="20"/>
              </w:rPr>
              <w:t>president@businessnw.com.au</w:t>
            </w:r>
          </w:p>
        </w:tc>
      </w:tr>
      <w:tr w:rsidR="003E259B" w:rsidRPr="003E259B" w14:paraId="1D9A7019" w14:textId="71A048E0" w:rsidTr="00877787">
        <w:tc>
          <w:tcPr>
            <w:tcW w:w="3261" w:type="dxa"/>
          </w:tcPr>
          <w:p w14:paraId="7F9BF888" w14:textId="77777777" w:rsidR="003E259B" w:rsidRPr="00877787" w:rsidRDefault="003E259B" w:rsidP="005E6817">
            <w:pPr>
              <w:jc w:val="both"/>
              <w:rPr>
                <w:rFonts w:ascii="Century Gothic" w:hAnsi="Century Gothic"/>
                <w:sz w:val="20"/>
                <w:szCs w:val="20"/>
                <w:lang w:val="en-US"/>
              </w:rPr>
            </w:pPr>
            <w:r w:rsidRPr="00877787">
              <w:rPr>
                <w:rFonts w:ascii="Century Gothic" w:hAnsi="Century Gothic"/>
                <w:sz w:val="20"/>
                <w:szCs w:val="20"/>
                <w:lang w:val="en-US"/>
              </w:rPr>
              <w:t>Devonport City Chamber of Commerce</w:t>
            </w:r>
          </w:p>
        </w:tc>
        <w:tc>
          <w:tcPr>
            <w:tcW w:w="1843" w:type="dxa"/>
          </w:tcPr>
          <w:p w14:paraId="1B253879" w14:textId="29953F8F" w:rsidR="003E259B" w:rsidRPr="00877787" w:rsidRDefault="00DE16AA" w:rsidP="005E6817">
            <w:pPr>
              <w:jc w:val="both"/>
              <w:rPr>
                <w:rFonts w:ascii="Century Gothic" w:hAnsi="Century Gothic"/>
                <w:sz w:val="20"/>
                <w:szCs w:val="20"/>
                <w:lang w:val="en-US"/>
              </w:rPr>
            </w:pPr>
            <w:r>
              <w:rPr>
                <w:rFonts w:ascii="Century Gothic" w:hAnsi="Century Gothic"/>
                <w:sz w:val="20"/>
                <w:szCs w:val="20"/>
                <w:lang w:val="en-US"/>
              </w:rPr>
              <w:t>Tina Treloar</w:t>
            </w:r>
          </w:p>
        </w:tc>
        <w:tc>
          <w:tcPr>
            <w:tcW w:w="4961" w:type="dxa"/>
          </w:tcPr>
          <w:p w14:paraId="2D18B0E3" w14:textId="7BDF2D24" w:rsidR="003E259B" w:rsidRPr="00DE16AA" w:rsidRDefault="00DE16AA" w:rsidP="005E6817">
            <w:pPr>
              <w:jc w:val="both"/>
              <w:rPr>
                <w:rFonts w:ascii="Century Gothic" w:hAnsi="Century Gothic"/>
                <w:sz w:val="20"/>
                <w:szCs w:val="20"/>
                <w:lang w:val="en-US"/>
              </w:rPr>
            </w:pPr>
            <w:r w:rsidRPr="00DE16AA">
              <w:rPr>
                <w:rFonts w:ascii="Century Gothic" w:hAnsi="Century Gothic" w:cs="Arial"/>
                <w:color w:val="000000" w:themeColor="text1"/>
                <w:sz w:val="20"/>
                <w:szCs w:val="20"/>
                <w:bdr w:val="none" w:sz="0" w:space="0" w:color="auto" w:frame="1"/>
              </w:rPr>
              <w:t>mail@dcci.org.au</w:t>
            </w:r>
          </w:p>
        </w:tc>
      </w:tr>
      <w:tr w:rsidR="003E259B" w:rsidRPr="003E259B" w14:paraId="35D1046A" w14:textId="2746C384" w:rsidTr="00877787">
        <w:tc>
          <w:tcPr>
            <w:tcW w:w="3261" w:type="dxa"/>
          </w:tcPr>
          <w:p w14:paraId="48CB2ED9" w14:textId="77777777" w:rsidR="003E259B" w:rsidRPr="00877787" w:rsidRDefault="003E259B" w:rsidP="005E6817">
            <w:pPr>
              <w:jc w:val="both"/>
              <w:rPr>
                <w:rFonts w:ascii="Century Gothic" w:hAnsi="Century Gothic"/>
                <w:sz w:val="20"/>
                <w:szCs w:val="20"/>
                <w:lang w:val="en-US"/>
              </w:rPr>
            </w:pPr>
            <w:r w:rsidRPr="00877787">
              <w:rPr>
                <w:rFonts w:ascii="Century Gothic" w:hAnsi="Century Gothic"/>
                <w:sz w:val="20"/>
                <w:szCs w:val="20"/>
                <w:lang w:val="en-US"/>
              </w:rPr>
              <w:t>Central Coast Chamber of Commerce</w:t>
            </w:r>
          </w:p>
        </w:tc>
        <w:tc>
          <w:tcPr>
            <w:tcW w:w="1843" w:type="dxa"/>
          </w:tcPr>
          <w:p w14:paraId="1EEF70ED" w14:textId="2F0808B2" w:rsidR="003E259B" w:rsidRPr="00877787" w:rsidRDefault="002D3F3B" w:rsidP="005E6817">
            <w:pPr>
              <w:jc w:val="both"/>
              <w:rPr>
                <w:rFonts w:ascii="Century Gothic" w:hAnsi="Century Gothic"/>
                <w:sz w:val="20"/>
                <w:szCs w:val="20"/>
                <w:lang w:val="en-US"/>
              </w:rPr>
            </w:pPr>
            <w:r w:rsidRPr="002D3F3B">
              <w:rPr>
                <w:rFonts w:ascii="Century Gothic" w:hAnsi="Century Gothic"/>
                <w:sz w:val="20"/>
                <w:szCs w:val="20"/>
                <w:lang w:val="en-US"/>
              </w:rPr>
              <w:t>John De Jong</w:t>
            </w:r>
          </w:p>
        </w:tc>
        <w:tc>
          <w:tcPr>
            <w:tcW w:w="4961" w:type="dxa"/>
          </w:tcPr>
          <w:p w14:paraId="60C76AA1" w14:textId="7B54658E" w:rsidR="003E259B" w:rsidRPr="00877787" w:rsidRDefault="00C11EDD" w:rsidP="005E6817">
            <w:pPr>
              <w:jc w:val="both"/>
              <w:rPr>
                <w:rFonts w:ascii="Century Gothic" w:hAnsi="Century Gothic"/>
                <w:sz w:val="20"/>
                <w:szCs w:val="20"/>
                <w:lang w:val="en-US"/>
              </w:rPr>
            </w:pPr>
            <w:r>
              <w:rPr>
                <w:rFonts w:ascii="Century Gothic" w:hAnsi="Century Gothic"/>
                <w:sz w:val="20"/>
                <w:szCs w:val="20"/>
                <w:lang w:val="en-US"/>
              </w:rPr>
              <w:t>president@centralcoastcci.com</w:t>
            </w:r>
          </w:p>
        </w:tc>
      </w:tr>
    </w:tbl>
    <w:p w14:paraId="3644BA9F" w14:textId="459848E3" w:rsidR="000D26AA" w:rsidRPr="00680000" w:rsidRDefault="000D26AA" w:rsidP="005E6817">
      <w:pPr>
        <w:pStyle w:val="Heading2"/>
        <w:spacing w:before="240"/>
        <w:jc w:val="both"/>
        <w:rPr>
          <w:b/>
          <w:bCs/>
          <w:lang w:val="en-US"/>
        </w:rPr>
      </w:pPr>
      <w:r w:rsidRPr="00680000">
        <w:rPr>
          <w:b/>
          <w:bCs/>
          <w:lang w:val="en-US"/>
        </w:rPr>
        <w:t>Who can help me further?</w:t>
      </w:r>
    </w:p>
    <w:p w14:paraId="0D40E640" w14:textId="6DB18307" w:rsidR="006C6D1C" w:rsidRPr="00A50F30" w:rsidRDefault="0090077E" w:rsidP="005E6817">
      <w:pPr>
        <w:jc w:val="both"/>
        <w:rPr>
          <w:rFonts w:ascii="Century Gothic" w:hAnsi="Century Gothic"/>
          <w:lang w:val="en-US"/>
        </w:rPr>
      </w:pPr>
      <w:r w:rsidRPr="0090077E">
        <w:rPr>
          <w:rFonts w:ascii="Century Gothic" w:hAnsi="Century Gothic"/>
          <w:lang w:val="en-US"/>
        </w:rPr>
        <w:t xml:space="preserve">If you believe that your project is not a regionally significant project, then this process is not for you – there </w:t>
      </w:r>
      <w:r>
        <w:rPr>
          <w:rFonts w:ascii="Century Gothic" w:hAnsi="Century Gothic"/>
          <w:lang w:val="en-US"/>
        </w:rPr>
        <w:t>is</w:t>
      </w:r>
      <w:r w:rsidRPr="0090077E">
        <w:rPr>
          <w:rFonts w:ascii="Century Gothic" w:hAnsi="Century Gothic"/>
          <w:lang w:val="en-US"/>
        </w:rPr>
        <w:t xml:space="preserve"> other support available to you to help you achieve your goals.</w:t>
      </w:r>
      <w:r>
        <w:rPr>
          <w:rFonts w:ascii="Century Gothic" w:hAnsi="Century Gothic"/>
          <w:lang w:val="en-US"/>
        </w:rPr>
        <w:t xml:space="preserve"> This includes funding support, business support and collaborative support.</w:t>
      </w:r>
    </w:p>
    <w:p w14:paraId="1B1C35F1" w14:textId="136B0F91" w:rsidR="000D26AA" w:rsidRPr="00D3388C" w:rsidRDefault="00152A97" w:rsidP="005E6817">
      <w:pPr>
        <w:jc w:val="both"/>
        <w:rPr>
          <w:rFonts w:ascii="Century Gothic" w:hAnsi="Century Gothic"/>
          <w:b/>
          <w:bCs/>
          <w:sz w:val="32"/>
          <w:szCs w:val="32"/>
          <w:lang w:val="en-US"/>
        </w:rPr>
      </w:pPr>
      <w:r>
        <w:rPr>
          <w:rFonts w:ascii="Century Gothic" w:hAnsi="Century Gothic"/>
          <w:b/>
          <w:bCs/>
          <w:sz w:val="32"/>
          <w:szCs w:val="32"/>
          <w:lang w:val="en-US"/>
        </w:rPr>
        <w:t xml:space="preserve">Further </w:t>
      </w:r>
      <w:r w:rsidR="000D26AA" w:rsidRPr="00D3388C">
        <w:rPr>
          <w:rFonts w:ascii="Century Gothic" w:hAnsi="Century Gothic"/>
          <w:b/>
          <w:bCs/>
          <w:sz w:val="32"/>
          <w:szCs w:val="32"/>
          <w:lang w:val="en-US"/>
        </w:rPr>
        <w:t>Funding</w:t>
      </w:r>
      <w:r w:rsidR="00D3388C" w:rsidRPr="00D3388C">
        <w:rPr>
          <w:rFonts w:ascii="Century Gothic" w:hAnsi="Century Gothic"/>
          <w:b/>
          <w:bCs/>
          <w:sz w:val="32"/>
          <w:szCs w:val="32"/>
          <w:lang w:val="en-US"/>
        </w:rPr>
        <w:t xml:space="preserve">, Business and Investment </w:t>
      </w:r>
      <w:r w:rsidR="000D26AA" w:rsidRPr="00D3388C">
        <w:rPr>
          <w:rFonts w:ascii="Century Gothic" w:hAnsi="Century Gothic"/>
          <w:b/>
          <w:bCs/>
          <w:sz w:val="32"/>
          <w:szCs w:val="32"/>
          <w:lang w:val="en-US"/>
        </w:rPr>
        <w:t>Support</w:t>
      </w:r>
    </w:p>
    <w:p w14:paraId="4BF63CE8" w14:textId="0EB86B59" w:rsidR="000E1E0F" w:rsidRDefault="008432B0" w:rsidP="00680000">
      <w:pPr>
        <w:spacing w:after="0"/>
        <w:jc w:val="both"/>
        <w:rPr>
          <w:rFonts w:ascii="Century Gothic" w:hAnsi="Century Gothic"/>
          <w:b/>
          <w:bCs/>
          <w:sz w:val="24"/>
          <w:szCs w:val="24"/>
          <w:lang w:val="en-US"/>
        </w:rPr>
      </w:pPr>
      <w:hyperlink r:id="rId9" w:history="1">
        <w:r w:rsidR="000E1E0F" w:rsidRPr="0090077E">
          <w:rPr>
            <w:rStyle w:val="Hyperlink"/>
            <w:rFonts w:ascii="Century Gothic" w:hAnsi="Century Gothic"/>
            <w:b/>
            <w:bCs/>
            <w:sz w:val="24"/>
            <w:szCs w:val="24"/>
            <w:lang w:val="en-US"/>
          </w:rPr>
          <w:t>WD Booth Charitable Trust</w:t>
        </w:r>
      </w:hyperlink>
    </w:p>
    <w:p w14:paraId="71773312" w14:textId="3A735FB5" w:rsidR="000E1E0F" w:rsidRPr="00AB2F9D" w:rsidRDefault="000E1E0F" w:rsidP="005E6817">
      <w:pPr>
        <w:jc w:val="both"/>
        <w:rPr>
          <w:rFonts w:ascii="Century Gothic" w:hAnsi="Century Gothic"/>
          <w:shd w:val="clear" w:color="auto" w:fill="FFFFFF"/>
        </w:rPr>
      </w:pPr>
      <w:r w:rsidRPr="00AB2F9D">
        <w:rPr>
          <w:rFonts w:ascii="Century Gothic" w:hAnsi="Century Gothic"/>
          <w:shd w:val="clear" w:color="auto" w:fill="FFFFFF"/>
        </w:rPr>
        <w:t>The Trustees of the Estate of the Mrs WD Booth administer a Trust under the Will of the late Mrs Booth who died in 2000. It is known as the WD Booth Charitable Trust. It supports charitable objects, primarily within the State of Tasmania, Australia.</w:t>
      </w:r>
      <w:r w:rsidR="00680000" w:rsidRPr="00AB2F9D">
        <w:rPr>
          <w:rFonts w:ascii="Century Gothic" w:hAnsi="Century Gothic"/>
          <w:shd w:val="clear" w:color="auto" w:fill="FFFFFF"/>
        </w:rPr>
        <w:t xml:space="preserve"> </w:t>
      </w:r>
      <w:r w:rsidRPr="00AB2F9D">
        <w:rPr>
          <w:rFonts w:ascii="Century Gothic" w:hAnsi="Century Gothic"/>
          <w:shd w:val="clear" w:color="auto" w:fill="FFFFFF"/>
        </w:rPr>
        <w:t>Applications are via a written letter to the Trust at any</w:t>
      </w:r>
      <w:r w:rsidR="00680000" w:rsidRPr="00AB2F9D">
        <w:rPr>
          <w:rFonts w:ascii="Century Gothic" w:hAnsi="Century Gothic"/>
          <w:shd w:val="clear" w:color="auto" w:fill="FFFFFF"/>
        </w:rPr>
        <w:t xml:space="preserve"> </w:t>
      </w:r>
      <w:r w:rsidRPr="00AB2F9D">
        <w:rPr>
          <w:rFonts w:ascii="Century Gothic" w:hAnsi="Century Gothic"/>
          <w:shd w:val="clear" w:color="auto" w:fill="FFFFFF"/>
        </w:rPr>
        <w:t>time of the year. The Trust appreciates matched funding applications and supports community events such as Junction Arts Festival, Island Magazine etc.</w:t>
      </w:r>
    </w:p>
    <w:p w14:paraId="6F987777" w14:textId="45191DE3" w:rsidR="000D26AA" w:rsidRDefault="008432B0" w:rsidP="00680000">
      <w:pPr>
        <w:spacing w:after="0"/>
        <w:jc w:val="both"/>
        <w:rPr>
          <w:rFonts w:ascii="Century Gothic" w:hAnsi="Century Gothic"/>
          <w:b/>
          <w:bCs/>
          <w:sz w:val="24"/>
          <w:szCs w:val="24"/>
          <w:lang w:val="en-US"/>
        </w:rPr>
      </w:pPr>
      <w:hyperlink r:id="rId10" w:history="1">
        <w:r w:rsidR="000D26AA" w:rsidRPr="0090077E">
          <w:rPr>
            <w:rStyle w:val="Hyperlink"/>
            <w:rFonts w:ascii="Century Gothic" w:hAnsi="Century Gothic"/>
            <w:b/>
            <w:bCs/>
            <w:sz w:val="24"/>
            <w:szCs w:val="24"/>
            <w:lang w:val="en-US"/>
          </w:rPr>
          <w:t>Tasmanian Community Fund</w:t>
        </w:r>
      </w:hyperlink>
    </w:p>
    <w:p w14:paraId="4955712F" w14:textId="228BF621" w:rsidR="000E1E0F" w:rsidRDefault="000D26AA" w:rsidP="005E6817">
      <w:pPr>
        <w:jc w:val="both"/>
        <w:rPr>
          <w:rFonts w:ascii="Century Gothic" w:hAnsi="Century Gothic" w:cs="Arial"/>
          <w:shd w:val="clear" w:color="auto" w:fill="FFFFFF"/>
        </w:rPr>
      </w:pPr>
      <w:r w:rsidRPr="000E1E0F">
        <w:rPr>
          <w:rFonts w:ascii="Century Gothic" w:hAnsi="Century Gothic"/>
          <w:shd w:val="clear" w:color="auto" w:fill="FFFFFF"/>
        </w:rPr>
        <w:t>The </w:t>
      </w:r>
      <w:r w:rsidRPr="000E1E0F">
        <w:rPr>
          <w:rStyle w:val="Emphasis"/>
          <w:rFonts w:ascii="Century Gothic" w:hAnsi="Century Gothic"/>
          <w:shd w:val="clear" w:color="auto" w:fill="FFFFFF"/>
        </w:rPr>
        <w:t>Tasmanian Community Fund</w:t>
      </w:r>
      <w:r w:rsidRPr="000E1E0F">
        <w:rPr>
          <w:rFonts w:ascii="Century Gothic" w:hAnsi="Century Gothic"/>
          <w:shd w:val="clear" w:color="auto" w:fill="FFFFFF"/>
        </w:rPr>
        <w:t xml:space="preserve"> was established in 1999 following the sale of the Trust Bank. The Fund provides grants to not-for-profit organisations and is administered by an independent board. </w:t>
      </w:r>
      <w:r w:rsidR="000E1E0F" w:rsidRPr="000E1E0F">
        <w:rPr>
          <w:rFonts w:ascii="Century Gothic" w:hAnsi="Century Gothic" w:cs="Calibri"/>
          <w:szCs w:val="24"/>
        </w:rPr>
        <w:t xml:space="preserve">There are two general rounds each year, allocating around $6 million. </w:t>
      </w:r>
      <w:r w:rsidRPr="000E1E0F">
        <w:rPr>
          <w:rFonts w:ascii="Century Gothic" w:hAnsi="Century Gothic" w:cs="Arial"/>
          <w:shd w:val="clear" w:color="auto" w:fill="FFFFFF"/>
        </w:rPr>
        <w:t xml:space="preserve">Applicants are encouraged to discuss their project with Tasmanian Community Fund staff (phone 6232 7043 or 6232 7269 or email admin@tascomfund.org) before submitting their application. </w:t>
      </w:r>
      <w:r w:rsidR="000E1E0F">
        <w:rPr>
          <w:rFonts w:ascii="Century Gothic" w:hAnsi="Century Gothic" w:cs="Arial"/>
          <w:shd w:val="clear" w:color="auto" w:fill="FFFFFF"/>
        </w:rPr>
        <w:t xml:space="preserve">Applicants are expected to be organisations and to contribute funds and </w:t>
      </w:r>
      <w:r w:rsidR="007834D1">
        <w:rPr>
          <w:rFonts w:ascii="Century Gothic" w:hAnsi="Century Gothic" w:cs="Arial"/>
          <w:shd w:val="clear" w:color="auto" w:fill="FFFFFF"/>
        </w:rPr>
        <w:t>in-kind</w:t>
      </w:r>
      <w:r w:rsidR="000E1E0F">
        <w:rPr>
          <w:rFonts w:ascii="Century Gothic" w:hAnsi="Century Gothic" w:cs="Arial"/>
          <w:shd w:val="clear" w:color="auto" w:fill="FFFFFF"/>
        </w:rPr>
        <w:t xml:space="preserve"> support to the project.</w:t>
      </w:r>
      <w:r w:rsidR="000E1E0F" w:rsidRPr="000E1E0F">
        <w:rPr>
          <w:rFonts w:ascii="Century Gothic" w:hAnsi="Century Gothic" w:cs="Arial"/>
          <w:shd w:val="clear" w:color="auto" w:fill="FFFFFF"/>
        </w:rPr>
        <w:t xml:space="preserve"> </w:t>
      </w:r>
      <w:r w:rsidR="000E1E0F">
        <w:rPr>
          <w:rFonts w:ascii="Century Gothic" w:hAnsi="Century Gothic" w:cs="Arial"/>
          <w:shd w:val="clear" w:color="auto" w:fill="FFFFFF"/>
        </w:rPr>
        <w:t>Projects from $10,000 up to $300,000 in value.</w:t>
      </w:r>
    </w:p>
    <w:p w14:paraId="446AA218" w14:textId="5CBC3A9A" w:rsidR="000D26AA" w:rsidRPr="000E1E0F" w:rsidRDefault="000E1E0F" w:rsidP="005E6817">
      <w:pPr>
        <w:jc w:val="both"/>
        <w:rPr>
          <w:rFonts w:ascii="Century Gothic" w:hAnsi="Century Gothic"/>
          <w:lang w:val="en-US"/>
        </w:rPr>
      </w:pPr>
      <w:r w:rsidRPr="000E1E0F">
        <w:rPr>
          <w:rFonts w:ascii="Century Gothic" w:hAnsi="Century Gothic" w:cs="Arial"/>
          <w:shd w:val="clear" w:color="auto" w:fill="FFFFFF"/>
        </w:rPr>
        <w:t>The fund is particularly useful for Rotary, Rotaract, Lions, Lioness, Probus and Apex clubs undertake projects such as upgrade of public recreation facilities, environmental projects and community transport, Police and Community Youth Clubs, Scout and Girl Guide groups, community bands, orchestras and choirs, projects focused on native birds and animals, weeds, threatened species, erosion control and community engagement, preservation and celebration of Aboriginal heritage and culture.</w:t>
      </w:r>
    </w:p>
    <w:p w14:paraId="3168F9A3" w14:textId="1BD631FA" w:rsidR="000D26AA" w:rsidRPr="0090077E" w:rsidRDefault="008432B0" w:rsidP="00680000">
      <w:pPr>
        <w:spacing w:after="0"/>
        <w:jc w:val="both"/>
        <w:rPr>
          <w:rFonts w:ascii="Century Gothic" w:hAnsi="Century Gothic"/>
          <w:b/>
          <w:bCs/>
          <w:sz w:val="24"/>
          <w:szCs w:val="24"/>
          <w:lang w:val="en-US"/>
        </w:rPr>
      </w:pPr>
      <w:hyperlink r:id="rId11" w:history="1">
        <w:r w:rsidR="000D26AA" w:rsidRPr="0090077E">
          <w:rPr>
            <w:rStyle w:val="Hyperlink"/>
            <w:rFonts w:ascii="Century Gothic" w:hAnsi="Century Gothic"/>
            <w:b/>
            <w:bCs/>
            <w:sz w:val="24"/>
            <w:szCs w:val="24"/>
            <w:lang w:val="en-US"/>
          </w:rPr>
          <w:t>B</w:t>
        </w:r>
        <w:r w:rsidR="005E6817">
          <w:rPr>
            <w:rStyle w:val="Hyperlink"/>
            <w:rFonts w:ascii="Century Gothic" w:hAnsi="Century Gothic"/>
            <w:b/>
            <w:bCs/>
            <w:sz w:val="24"/>
            <w:szCs w:val="24"/>
            <w:lang w:val="en-US"/>
          </w:rPr>
          <w:t>uilding B</w:t>
        </w:r>
        <w:r w:rsidR="000D26AA" w:rsidRPr="0090077E">
          <w:rPr>
            <w:rStyle w:val="Hyperlink"/>
            <w:rFonts w:ascii="Century Gothic" w:hAnsi="Century Gothic"/>
            <w:b/>
            <w:bCs/>
            <w:sz w:val="24"/>
            <w:szCs w:val="24"/>
            <w:lang w:val="en-US"/>
          </w:rPr>
          <w:t>etter Regions Fund</w:t>
        </w:r>
      </w:hyperlink>
    </w:p>
    <w:p w14:paraId="6101BD01" w14:textId="77777777" w:rsidR="000D26AA" w:rsidRPr="000D26AA" w:rsidRDefault="000D26AA" w:rsidP="005E6817">
      <w:pPr>
        <w:shd w:val="clear" w:color="auto" w:fill="FFFFFF"/>
        <w:spacing w:after="0" w:line="240" w:lineRule="auto"/>
        <w:jc w:val="both"/>
        <w:rPr>
          <w:rFonts w:ascii="Century Gothic" w:eastAsia="Times New Roman" w:hAnsi="Century Gothic" w:cs="Arial"/>
          <w:lang w:eastAsia="en-AU"/>
        </w:rPr>
      </w:pPr>
      <w:r w:rsidRPr="000D26AA">
        <w:rPr>
          <w:rFonts w:ascii="Century Gothic" w:eastAsia="Times New Roman" w:hAnsi="Century Gothic" w:cs="Arial"/>
          <w:lang w:eastAsia="en-AU"/>
        </w:rPr>
        <w:lastRenderedPageBreak/>
        <w:t>The $841.6 million Building Better Regions Fund (BBRF) supports the Australian Government’s commitment to create jobs, drive economic growth and build stronger regional communities into the future.</w:t>
      </w:r>
    </w:p>
    <w:p w14:paraId="1ABCAADA" w14:textId="77777777" w:rsidR="000D26AA" w:rsidRPr="000D26AA" w:rsidRDefault="000D26AA" w:rsidP="005E6817">
      <w:pPr>
        <w:shd w:val="clear" w:color="auto" w:fill="FFFFFF"/>
        <w:spacing w:after="0" w:line="240" w:lineRule="auto"/>
        <w:jc w:val="both"/>
        <w:rPr>
          <w:rFonts w:ascii="Century Gothic" w:eastAsia="Times New Roman" w:hAnsi="Century Gothic" w:cs="Arial"/>
          <w:lang w:eastAsia="en-AU"/>
        </w:rPr>
      </w:pPr>
      <w:r w:rsidRPr="000D26AA">
        <w:rPr>
          <w:rFonts w:ascii="Century Gothic" w:eastAsia="Times New Roman" w:hAnsi="Century Gothic" w:cs="Arial"/>
          <w:lang w:eastAsia="en-AU"/>
        </w:rPr>
        <w:t>This includes a further $200 million for a fourth round of the program which is anticipated to open in the second half of 2019.</w:t>
      </w:r>
    </w:p>
    <w:p w14:paraId="52F33EB7" w14:textId="77777777" w:rsidR="000D26AA" w:rsidRPr="000D26AA" w:rsidRDefault="000D26AA" w:rsidP="005E6817">
      <w:pPr>
        <w:shd w:val="clear" w:color="auto" w:fill="FFFFFF"/>
        <w:spacing w:after="0" w:line="240" w:lineRule="auto"/>
        <w:jc w:val="both"/>
        <w:rPr>
          <w:rFonts w:ascii="Century Gothic" w:eastAsia="Times New Roman" w:hAnsi="Century Gothic" w:cs="Arial"/>
          <w:lang w:eastAsia="en-AU"/>
        </w:rPr>
      </w:pPr>
      <w:r w:rsidRPr="000D26AA">
        <w:rPr>
          <w:rFonts w:ascii="Century Gothic" w:eastAsia="Times New Roman" w:hAnsi="Century Gothic" w:cs="Arial"/>
          <w:lang w:eastAsia="en-AU"/>
        </w:rPr>
        <w:t>There are two streams of funding available under the program:</w:t>
      </w:r>
    </w:p>
    <w:p w14:paraId="58B9E44C" w14:textId="77777777" w:rsidR="000D26AA" w:rsidRPr="000D26AA" w:rsidRDefault="000D26AA" w:rsidP="005E6817">
      <w:pPr>
        <w:numPr>
          <w:ilvl w:val="0"/>
          <w:numId w:val="1"/>
        </w:numPr>
        <w:shd w:val="clear" w:color="auto" w:fill="FFFFFF"/>
        <w:spacing w:after="0" w:line="240" w:lineRule="auto"/>
        <w:jc w:val="both"/>
        <w:rPr>
          <w:rFonts w:ascii="Century Gothic" w:eastAsia="Times New Roman" w:hAnsi="Century Gothic" w:cs="Arial"/>
          <w:lang w:eastAsia="en-AU"/>
        </w:rPr>
      </w:pPr>
      <w:r w:rsidRPr="000D26AA">
        <w:rPr>
          <w:rFonts w:ascii="Century Gothic" w:eastAsia="Times New Roman" w:hAnsi="Century Gothic" w:cs="Arial"/>
          <w:lang w:eastAsia="en-AU"/>
        </w:rPr>
        <w:t>Infrastructure Projects Stream</w:t>
      </w:r>
    </w:p>
    <w:p w14:paraId="6E780E13" w14:textId="77777777" w:rsidR="000D26AA" w:rsidRPr="000D26AA" w:rsidRDefault="000D26AA" w:rsidP="005E6817">
      <w:pPr>
        <w:numPr>
          <w:ilvl w:val="0"/>
          <w:numId w:val="1"/>
        </w:numPr>
        <w:shd w:val="clear" w:color="auto" w:fill="FFFFFF"/>
        <w:spacing w:after="0" w:line="240" w:lineRule="auto"/>
        <w:jc w:val="both"/>
        <w:rPr>
          <w:rFonts w:ascii="Century Gothic" w:eastAsia="Times New Roman" w:hAnsi="Century Gothic" w:cs="Arial"/>
          <w:lang w:eastAsia="en-AU"/>
        </w:rPr>
      </w:pPr>
      <w:r w:rsidRPr="000D26AA">
        <w:rPr>
          <w:rFonts w:ascii="Century Gothic" w:eastAsia="Times New Roman" w:hAnsi="Century Gothic" w:cs="Arial"/>
          <w:lang w:eastAsia="en-AU"/>
        </w:rPr>
        <w:t>Community Investments Stream</w:t>
      </w:r>
    </w:p>
    <w:p w14:paraId="35CC92EF" w14:textId="49A3600C" w:rsidR="0090077E" w:rsidRPr="0090077E" w:rsidRDefault="000D26AA" w:rsidP="005E6817">
      <w:pPr>
        <w:spacing w:after="0"/>
        <w:jc w:val="both"/>
        <w:rPr>
          <w:rFonts w:ascii="Century Gothic" w:hAnsi="Century Gothic" w:cs="Arial"/>
          <w:shd w:val="clear" w:color="auto" w:fill="FFFFFF"/>
        </w:rPr>
      </w:pPr>
      <w:r w:rsidRPr="0090077E">
        <w:rPr>
          <w:rFonts w:ascii="Century Gothic" w:hAnsi="Century Gothic" w:cs="Arial"/>
          <w:shd w:val="clear" w:color="auto" w:fill="FFFFFF"/>
        </w:rPr>
        <w:t>The Infrastructure Projects Stream supports projects which involve the construction of new infrastructure, or the upgrade or extension of existing infrastructure that provide economic and social benefits to regional and remote areas.</w:t>
      </w:r>
      <w:r w:rsidR="00AB2F9D">
        <w:rPr>
          <w:rFonts w:ascii="Century Gothic" w:hAnsi="Century Gothic" w:cs="Arial"/>
          <w:shd w:val="clear" w:color="auto" w:fill="FFFFFF"/>
        </w:rPr>
        <w:t xml:space="preserve"> </w:t>
      </w:r>
      <w:r w:rsidRPr="0090077E">
        <w:rPr>
          <w:rFonts w:ascii="Century Gothic" w:hAnsi="Century Gothic" w:cs="Arial"/>
          <w:shd w:val="clear" w:color="auto" w:fill="FFFFFF"/>
        </w:rPr>
        <w:t>The Community Investments Stream funds the following community activities, new or expanded local events, strategic regional plans, and leadership and capability strengthening activities These projects will deliver economic and social benefits to regional and remote communities. Infrastructure activities are not eligible for the Community Investments Stream.</w:t>
      </w:r>
    </w:p>
    <w:p w14:paraId="2DCC4010" w14:textId="77777777" w:rsidR="006C6D1C" w:rsidRDefault="006C6D1C" w:rsidP="005E6817">
      <w:pPr>
        <w:spacing w:after="0"/>
        <w:jc w:val="both"/>
      </w:pPr>
    </w:p>
    <w:p w14:paraId="7A4D5938" w14:textId="0DCDDE0D" w:rsidR="0090077E" w:rsidRPr="00AB2F9D" w:rsidRDefault="008432B0" w:rsidP="005E6817">
      <w:pPr>
        <w:spacing w:after="0"/>
        <w:jc w:val="both"/>
        <w:rPr>
          <w:rFonts w:ascii="Century Gothic" w:hAnsi="Century Gothic" w:cs="Arial"/>
          <w:b/>
          <w:bCs/>
          <w:shd w:val="clear" w:color="auto" w:fill="FFFFFF"/>
        </w:rPr>
      </w:pPr>
      <w:hyperlink r:id="rId12" w:history="1">
        <w:r w:rsidR="0090077E" w:rsidRPr="00AB2F9D">
          <w:rPr>
            <w:rStyle w:val="Hyperlink"/>
            <w:rFonts w:ascii="Century Gothic" w:hAnsi="Century Gothic" w:cs="Arial"/>
            <w:b/>
            <w:bCs/>
            <w:shd w:val="clear" w:color="auto" w:fill="FFFFFF"/>
          </w:rPr>
          <w:t>RDA Tasmania</w:t>
        </w:r>
      </w:hyperlink>
    </w:p>
    <w:p w14:paraId="6778DAF0" w14:textId="338C7627" w:rsidR="0090077E" w:rsidRDefault="0090077E" w:rsidP="00AB2F9D">
      <w:pPr>
        <w:pStyle w:val="introtext"/>
        <w:shd w:val="clear" w:color="auto" w:fill="FFFFFF"/>
        <w:spacing w:before="0" w:beforeAutospacing="0" w:after="0" w:afterAutospacing="0" w:line="259" w:lineRule="auto"/>
        <w:jc w:val="both"/>
        <w:rPr>
          <w:rFonts w:ascii="Century Gothic" w:hAnsi="Century Gothic" w:cs="Arial"/>
          <w:sz w:val="22"/>
          <w:szCs w:val="22"/>
          <w:shd w:val="clear" w:color="auto" w:fill="FFFFFF"/>
        </w:rPr>
      </w:pPr>
      <w:r w:rsidRPr="0090077E">
        <w:rPr>
          <w:rFonts w:ascii="Century Gothic" w:hAnsi="Century Gothic" w:cs="Arial"/>
          <w:sz w:val="22"/>
          <w:szCs w:val="22"/>
        </w:rPr>
        <w:t>Regional Development Australia (RDA) is an Australian Government initiative established to encourage partnership between all levels of government to enhance the growth and development of Australia's regional communities.</w:t>
      </w:r>
      <w:r>
        <w:rPr>
          <w:rFonts w:ascii="Century Gothic" w:hAnsi="Century Gothic" w:cs="Arial"/>
          <w:sz w:val="22"/>
          <w:szCs w:val="22"/>
        </w:rPr>
        <w:t xml:space="preserve"> </w:t>
      </w:r>
      <w:r>
        <w:rPr>
          <w:rFonts w:ascii="Century Gothic" w:hAnsi="Century Gothic" w:cs="Arial"/>
          <w:sz w:val="22"/>
          <w:szCs w:val="22"/>
          <w:shd w:val="clear" w:color="auto" w:fill="FFFFFF"/>
        </w:rPr>
        <w:t>They</w:t>
      </w:r>
      <w:r w:rsidRPr="0090077E">
        <w:rPr>
          <w:rFonts w:ascii="Century Gothic" w:hAnsi="Century Gothic" w:cs="Arial"/>
          <w:sz w:val="22"/>
          <w:szCs w:val="22"/>
          <w:shd w:val="clear" w:color="auto" w:fill="FFFFFF"/>
        </w:rPr>
        <w:t xml:space="preserve"> have staff located in Burnie, Hobart and Launceston and regularly help organisations and community groups with funding submissions and grant applications at no cost. </w:t>
      </w:r>
      <w:r>
        <w:rPr>
          <w:rFonts w:ascii="Century Gothic" w:hAnsi="Century Gothic" w:cs="Arial"/>
          <w:sz w:val="22"/>
          <w:szCs w:val="22"/>
        </w:rPr>
        <w:t xml:space="preserve">They manage grants processes for the federal government </w:t>
      </w:r>
      <w:r w:rsidR="005C061F">
        <w:rPr>
          <w:rFonts w:ascii="Century Gothic" w:hAnsi="Century Gothic" w:cs="Arial"/>
          <w:sz w:val="22"/>
          <w:szCs w:val="22"/>
        </w:rPr>
        <w:t>and can provide advice on grants opportunities available from the federal government.</w:t>
      </w:r>
      <w:r w:rsidR="00152A97">
        <w:rPr>
          <w:rFonts w:ascii="Century Gothic" w:hAnsi="Century Gothic" w:cs="Arial"/>
          <w:sz w:val="22"/>
          <w:szCs w:val="22"/>
        </w:rPr>
        <w:t xml:space="preserve"> </w:t>
      </w:r>
      <w:r w:rsidR="00152A97" w:rsidRPr="00152A97">
        <w:rPr>
          <w:rFonts w:ascii="Century Gothic" w:hAnsi="Century Gothic"/>
          <w:sz w:val="22"/>
          <w:szCs w:val="22"/>
          <w:lang w:val="en-US"/>
        </w:rPr>
        <w:t xml:space="preserve">They also provide </w:t>
      </w:r>
      <w:hyperlink r:id="rId13" w:history="1">
        <w:r w:rsidR="00152A97" w:rsidRPr="00152A97">
          <w:rPr>
            <w:rStyle w:val="Hyperlink"/>
            <w:rFonts w:ascii="Century Gothic" w:hAnsi="Century Gothic"/>
            <w:sz w:val="22"/>
            <w:szCs w:val="22"/>
            <w:lang w:val="en-US"/>
          </w:rPr>
          <w:t>grant writing tips</w:t>
        </w:r>
      </w:hyperlink>
      <w:r w:rsidR="00152A97" w:rsidRPr="00152A97">
        <w:rPr>
          <w:rFonts w:ascii="Century Gothic" w:hAnsi="Century Gothic"/>
          <w:sz w:val="22"/>
          <w:szCs w:val="22"/>
          <w:lang w:val="en-US"/>
        </w:rPr>
        <w:t xml:space="preserve"> and grant writing advice. </w:t>
      </w:r>
      <w:r w:rsidR="00152A97" w:rsidRPr="00152A97">
        <w:rPr>
          <w:rFonts w:ascii="Century Gothic" w:hAnsi="Century Gothic" w:cs="Arial"/>
          <w:sz w:val="22"/>
          <w:szCs w:val="22"/>
          <w:shd w:val="clear" w:color="auto" w:fill="FFFFFF"/>
        </w:rPr>
        <w:t>Mike Brindley is the Cradle Coast contact 0448 876 615.</w:t>
      </w:r>
    </w:p>
    <w:p w14:paraId="1126CF93" w14:textId="77777777" w:rsidR="0090077E" w:rsidRPr="0090077E" w:rsidRDefault="0090077E" w:rsidP="005E6817">
      <w:pPr>
        <w:spacing w:after="0"/>
        <w:jc w:val="both"/>
        <w:rPr>
          <w:rFonts w:ascii="Century Gothic" w:hAnsi="Century Gothic"/>
          <w:b/>
          <w:bCs/>
          <w:lang w:val="en-US"/>
        </w:rPr>
      </w:pPr>
    </w:p>
    <w:p w14:paraId="1750D565" w14:textId="36D44ABA" w:rsidR="000E1E0F" w:rsidRPr="00AB2F9D" w:rsidRDefault="008432B0" w:rsidP="00680000">
      <w:pPr>
        <w:spacing w:after="0"/>
        <w:jc w:val="both"/>
        <w:rPr>
          <w:rFonts w:ascii="Century Gothic" w:hAnsi="Century Gothic"/>
          <w:b/>
          <w:bCs/>
          <w:lang w:val="en-US"/>
        </w:rPr>
      </w:pPr>
      <w:hyperlink r:id="rId14" w:history="1">
        <w:r w:rsidR="000E1E0F" w:rsidRPr="00AB2F9D">
          <w:rPr>
            <w:rStyle w:val="Hyperlink"/>
            <w:rFonts w:ascii="Century Gothic" w:hAnsi="Century Gothic"/>
            <w:b/>
            <w:bCs/>
            <w:lang w:val="en-US"/>
          </w:rPr>
          <w:t xml:space="preserve">Natural Resource Management </w:t>
        </w:r>
        <w:r w:rsidR="005C061F" w:rsidRPr="00AB2F9D">
          <w:rPr>
            <w:rStyle w:val="Hyperlink"/>
            <w:rFonts w:ascii="Century Gothic" w:hAnsi="Century Gothic"/>
            <w:b/>
            <w:bCs/>
            <w:lang w:val="en-US"/>
          </w:rPr>
          <w:t xml:space="preserve">(NRM) </w:t>
        </w:r>
        <w:r w:rsidR="000E1E0F" w:rsidRPr="00AB2F9D">
          <w:rPr>
            <w:rStyle w:val="Hyperlink"/>
            <w:rFonts w:ascii="Century Gothic" w:hAnsi="Century Gothic"/>
            <w:b/>
            <w:bCs/>
            <w:lang w:val="en-US"/>
          </w:rPr>
          <w:t>Funding</w:t>
        </w:r>
      </w:hyperlink>
    </w:p>
    <w:p w14:paraId="2DDC7AFE" w14:textId="0BA67932" w:rsidR="005C061F" w:rsidRPr="005C061F" w:rsidRDefault="005C061F" w:rsidP="005E6817">
      <w:pPr>
        <w:jc w:val="both"/>
        <w:rPr>
          <w:rFonts w:ascii="Century Gothic" w:hAnsi="Century Gothic"/>
          <w:lang w:val="en-US"/>
        </w:rPr>
      </w:pPr>
      <w:r w:rsidRPr="005C061F">
        <w:rPr>
          <w:rFonts w:ascii="Century Gothic" w:hAnsi="Century Gothic"/>
          <w:lang w:val="en-US"/>
        </w:rPr>
        <w:t>Cradle Coast Authority manages grants programs on behalf of the federal government in the NRM sector.</w:t>
      </w:r>
      <w:r>
        <w:rPr>
          <w:rFonts w:ascii="Century Gothic" w:hAnsi="Century Gothic"/>
          <w:lang w:val="en-US"/>
        </w:rPr>
        <w:t xml:space="preserve"> They can put you in touch with other organisations and programs operating in the Cradle </w:t>
      </w:r>
      <w:r w:rsidRPr="005C061F">
        <w:rPr>
          <w:rFonts w:ascii="Century Gothic" w:hAnsi="Century Gothic"/>
          <w:lang w:val="en-US"/>
        </w:rPr>
        <w:t xml:space="preserve">Coast </w:t>
      </w:r>
      <w:r w:rsidRPr="005C061F">
        <w:rPr>
          <w:rFonts w:ascii="Century Gothic" w:hAnsi="Century Gothic"/>
          <w:shd w:val="clear" w:color="auto" w:fill="FFFFFF"/>
        </w:rPr>
        <w:t>fostering collaborative management of our region’s natural resources by partnering with government, industry, private enterprise, Aboriginal and community groups through the provision of information, resources and technical support</w:t>
      </w:r>
    </w:p>
    <w:p w14:paraId="4FB0C862" w14:textId="60EEA327" w:rsidR="000D26AA" w:rsidRPr="00AB2F9D" w:rsidRDefault="000D26AA" w:rsidP="00680000">
      <w:pPr>
        <w:spacing w:after="0"/>
        <w:jc w:val="both"/>
        <w:rPr>
          <w:rFonts w:ascii="Century Gothic" w:hAnsi="Century Gothic"/>
          <w:b/>
          <w:bCs/>
          <w:lang w:val="en-US"/>
        </w:rPr>
      </w:pPr>
      <w:r w:rsidRPr="00AB2F9D">
        <w:rPr>
          <w:rFonts w:ascii="Century Gothic" w:hAnsi="Century Gothic"/>
          <w:b/>
          <w:bCs/>
          <w:lang w:val="en-US"/>
        </w:rPr>
        <w:t>Local Government Funding</w:t>
      </w:r>
    </w:p>
    <w:p w14:paraId="3DF60362" w14:textId="22124900" w:rsidR="0090077E" w:rsidRDefault="005E6817" w:rsidP="005E6817">
      <w:pPr>
        <w:jc w:val="both"/>
        <w:rPr>
          <w:rFonts w:ascii="Century Gothic" w:hAnsi="Century Gothic"/>
          <w:lang w:val="en-US"/>
        </w:rPr>
      </w:pPr>
      <w:r>
        <w:rPr>
          <w:rFonts w:ascii="Century Gothic" w:hAnsi="Century Gothic"/>
          <w:lang w:val="en-US"/>
        </w:rPr>
        <w:t>Your</w:t>
      </w:r>
      <w:r w:rsidR="0090077E" w:rsidRPr="0090077E">
        <w:rPr>
          <w:rFonts w:ascii="Century Gothic" w:hAnsi="Century Gothic"/>
          <w:lang w:val="en-US"/>
        </w:rPr>
        <w:t xml:space="preserve"> local council </w:t>
      </w:r>
      <w:r>
        <w:rPr>
          <w:rFonts w:ascii="Century Gothic" w:hAnsi="Century Gothic"/>
          <w:lang w:val="en-US"/>
        </w:rPr>
        <w:t xml:space="preserve">can be approached for funding to support </w:t>
      </w:r>
      <w:r w:rsidR="0090077E" w:rsidRPr="0090077E">
        <w:rPr>
          <w:rFonts w:ascii="Century Gothic" w:hAnsi="Century Gothic"/>
          <w:lang w:val="en-US"/>
        </w:rPr>
        <w:t>projects within a single municipality</w:t>
      </w:r>
      <w:r>
        <w:rPr>
          <w:rFonts w:ascii="Century Gothic" w:hAnsi="Century Gothic"/>
          <w:lang w:val="en-US"/>
        </w:rPr>
        <w:t>.</w:t>
      </w:r>
      <w:r w:rsidR="0090077E" w:rsidRPr="0090077E">
        <w:rPr>
          <w:rFonts w:ascii="Century Gothic" w:hAnsi="Century Gothic"/>
          <w:lang w:val="en-US"/>
        </w:rPr>
        <w:t xml:space="preserve"> </w:t>
      </w:r>
      <w:r>
        <w:rPr>
          <w:rFonts w:ascii="Century Gothic" w:hAnsi="Century Gothic"/>
          <w:lang w:val="en-US"/>
        </w:rPr>
        <w:t>C</w:t>
      </w:r>
      <w:r w:rsidR="0090077E" w:rsidRPr="0090077E">
        <w:rPr>
          <w:rFonts w:ascii="Century Gothic" w:hAnsi="Century Gothic"/>
          <w:lang w:val="en-US"/>
        </w:rPr>
        <w:t xml:space="preserve">ommunity projects </w:t>
      </w:r>
      <w:r>
        <w:rPr>
          <w:rFonts w:ascii="Century Gothic" w:hAnsi="Century Gothic"/>
          <w:lang w:val="en-US"/>
        </w:rPr>
        <w:t xml:space="preserve">may be funded up to </w:t>
      </w:r>
      <w:r w:rsidR="0090077E" w:rsidRPr="0090077E">
        <w:rPr>
          <w:rFonts w:ascii="Century Gothic" w:hAnsi="Century Gothic"/>
          <w:lang w:val="en-US"/>
        </w:rPr>
        <w:t>$30,000. Most councils have dedicated funding grants for from $1,000 to $5,000 and will also often support applications for small contributions to sports and arts people travelling to national and international competitions.</w:t>
      </w:r>
      <w:r w:rsidR="00D3388C">
        <w:rPr>
          <w:rFonts w:ascii="Century Gothic" w:hAnsi="Century Gothic"/>
          <w:lang w:val="en-US"/>
        </w:rPr>
        <w:t xml:space="preserve"> See above contacts for further details.</w:t>
      </w:r>
    </w:p>
    <w:tbl>
      <w:tblPr>
        <w:tblStyle w:val="TableGrid"/>
        <w:tblW w:w="0" w:type="auto"/>
        <w:tblLook w:val="04A0" w:firstRow="1" w:lastRow="0" w:firstColumn="1" w:lastColumn="0" w:noHBand="0" w:noVBand="1"/>
      </w:tblPr>
      <w:tblGrid>
        <w:gridCol w:w="4508"/>
        <w:gridCol w:w="4508"/>
      </w:tblGrid>
      <w:tr w:rsidR="007834D1" w14:paraId="09EAFC3B" w14:textId="77777777" w:rsidTr="007834D1">
        <w:tc>
          <w:tcPr>
            <w:tcW w:w="4508" w:type="dxa"/>
          </w:tcPr>
          <w:p w14:paraId="4F1E9325" w14:textId="47E8D90B" w:rsidR="007834D1" w:rsidRPr="007834D1" w:rsidRDefault="007834D1" w:rsidP="005E6817">
            <w:pPr>
              <w:jc w:val="both"/>
              <w:rPr>
                <w:rFonts w:ascii="Century Gothic" w:hAnsi="Century Gothic"/>
                <w:b/>
                <w:bCs/>
                <w:lang w:val="en-US"/>
              </w:rPr>
            </w:pPr>
            <w:r w:rsidRPr="007834D1">
              <w:rPr>
                <w:rFonts w:ascii="Century Gothic" w:hAnsi="Century Gothic"/>
                <w:b/>
                <w:bCs/>
                <w:lang w:val="en-US"/>
              </w:rPr>
              <w:t>Council</w:t>
            </w:r>
          </w:p>
        </w:tc>
        <w:tc>
          <w:tcPr>
            <w:tcW w:w="4508" w:type="dxa"/>
          </w:tcPr>
          <w:p w14:paraId="62FFC9BB" w14:textId="23922251" w:rsidR="007834D1" w:rsidRPr="007834D1" w:rsidRDefault="007834D1" w:rsidP="005E6817">
            <w:pPr>
              <w:jc w:val="both"/>
              <w:rPr>
                <w:rFonts w:ascii="Century Gothic" w:hAnsi="Century Gothic"/>
                <w:b/>
                <w:bCs/>
                <w:lang w:val="en-US"/>
              </w:rPr>
            </w:pPr>
            <w:r w:rsidRPr="007834D1">
              <w:rPr>
                <w:rFonts w:ascii="Century Gothic" w:hAnsi="Century Gothic"/>
                <w:b/>
                <w:bCs/>
                <w:lang w:val="en-US"/>
              </w:rPr>
              <w:t>Contact</w:t>
            </w:r>
          </w:p>
        </w:tc>
      </w:tr>
      <w:tr w:rsidR="007834D1" w14:paraId="69FE72EE" w14:textId="77777777" w:rsidTr="007834D1">
        <w:tc>
          <w:tcPr>
            <w:tcW w:w="4508" w:type="dxa"/>
          </w:tcPr>
          <w:p w14:paraId="16DB0920" w14:textId="389F008F" w:rsidR="007834D1" w:rsidRDefault="008432B0" w:rsidP="005E6817">
            <w:pPr>
              <w:jc w:val="both"/>
              <w:rPr>
                <w:rFonts w:ascii="Century Gothic" w:hAnsi="Century Gothic"/>
                <w:lang w:val="en-US"/>
              </w:rPr>
            </w:pPr>
            <w:hyperlink r:id="rId15" w:history="1">
              <w:r w:rsidR="007834D1" w:rsidRPr="007834D1">
                <w:rPr>
                  <w:rStyle w:val="Hyperlink"/>
                  <w:rFonts w:ascii="Century Gothic" w:hAnsi="Century Gothic"/>
                  <w:lang w:val="en-US"/>
                </w:rPr>
                <w:t>Burnie City Council</w:t>
              </w:r>
            </w:hyperlink>
          </w:p>
        </w:tc>
        <w:tc>
          <w:tcPr>
            <w:tcW w:w="4508" w:type="dxa"/>
          </w:tcPr>
          <w:p w14:paraId="482DC1E2" w14:textId="77777777" w:rsidR="007834D1" w:rsidRPr="007834D1" w:rsidRDefault="007834D1" w:rsidP="005E6817">
            <w:pPr>
              <w:pStyle w:val="NormalWeb"/>
              <w:shd w:val="clear" w:color="auto" w:fill="FFFFFF"/>
              <w:spacing w:before="0" w:beforeAutospacing="0" w:after="0" w:afterAutospacing="0"/>
              <w:jc w:val="both"/>
              <w:rPr>
                <w:rFonts w:ascii="Century Gothic" w:hAnsi="Century Gothic"/>
                <w:color w:val="000000" w:themeColor="text1"/>
                <w:sz w:val="20"/>
                <w:szCs w:val="20"/>
              </w:rPr>
            </w:pPr>
            <w:r w:rsidRPr="007834D1">
              <w:rPr>
                <w:rFonts w:ascii="Century Gothic" w:hAnsi="Century Gothic"/>
                <w:color w:val="000000" w:themeColor="text1"/>
                <w:sz w:val="20"/>
                <w:szCs w:val="20"/>
              </w:rPr>
              <w:t>Community Development</w:t>
            </w:r>
          </w:p>
          <w:p w14:paraId="1E73CF8C" w14:textId="77777777" w:rsidR="007834D1" w:rsidRPr="007834D1" w:rsidRDefault="007834D1" w:rsidP="005E6817">
            <w:pPr>
              <w:pStyle w:val="NormalWeb"/>
              <w:shd w:val="clear" w:color="auto" w:fill="FFFFFF"/>
              <w:spacing w:before="0" w:beforeAutospacing="0" w:after="0" w:afterAutospacing="0"/>
              <w:jc w:val="both"/>
              <w:rPr>
                <w:rFonts w:ascii="Century Gothic" w:hAnsi="Century Gothic"/>
                <w:color w:val="000000" w:themeColor="text1"/>
                <w:sz w:val="20"/>
                <w:szCs w:val="20"/>
              </w:rPr>
            </w:pPr>
            <w:r w:rsidRPr="007834D1">
              <w:rPr>
                <w:rStyle w:val="Strong"/>
                <w:rFonts w:ascii="Century Gothic" w:hAnsi="Century Gothic"/>
                <w:b w:val="0"/>
                <w:bCs w:val="0"/>
                <w:color w:val="000000" w:themeColor="text1"/>
                <w:sz w:val="20"/>
                <w:szCs w:val="20"/>
              </w:rPr>
              <w:t>Email: </w:t>
            </w:r>
            <w:hyperlink r:id="rId16" w:history="1">
              <w:r w:rsidRPr="007834D1">
                <w:rPr>
                  <w:rStyle w:val="Hyperlink"/>
                  <w:rFonts w:ascii="Century Gothic" w:hAnsi="Century Gothic"/>
                  <w:color w:val="000000" w:themeColor="text1"/>
                  <w:sz w:val="20"/>
                  <w:szCs w:val="20"/>
                  <w:u w:val="none"/>
                </w:rPr>
                <w:t>burnie@burnie.net</w:t>
              </w:r>
            </w:hyperlink>
          </w:p>
          <w:p w14:paraId="6BF9D21C" w14:textId="442ABC28" w:rsidR="007834D1" w:rsidRPr="007834D1" w:rsidRDefault="007834D1" w:rsidP="005E6817">
            <w:pPr>
              <w:pStyle w:val="NormalWeb"/>
              <w:shd w:val="clear" w:color="auto" w:fill="FFFFFF"/>
              <w:spacing w:before="0" w:beforeAutospacing="0" w:after="0" w:afterAutospacing="0"/>
              <w:jc w:val="both"/>
              <w:rPr>
                <w:rFonts w:ascii="Century Gothic" w:hAnsi="Century Gothic"/>
                <w:color w:val="000000" w:themeColor="text1"/>
                <w:sz w:val="20"/>
                <w:szCs w:val="20"/>
              </w:rPr>
            </w:pPr>
            <w:r w:rsidRPr="007834D1">
              <w:rPr>
                <w:rStyle w:val="Strong"/>
                <w:rFonts w:ascii="Century Gothic" w:hAnsi="Century Gothic"/>
                <w:b w:val="0"/>
                <w:bCs w:val="0"/>
                <w:color w:val="000000" w:themeColor="text1"/>
                <w:sz w:val="20"/>
                <w:szCs w:val="20"/>
              </w:rPr>
              <w:t>Phone</w:t>
            </w:r>
            <w:r w:rsidRPr="007834D1">
              <w:rPr>
                <w:rFonts w:ascii="Century Gothic" w:hAnsi="Century Gothic"/>
                <w:color w:val="000000" w:themeColor="text1"/>
                <w:sz w:val="20"/>
                <w:szCs w:val="20"/>
              </w:rPr>
              <w:t>: </w:t>
            </w:r>
            <w:hyperlink r:id="rId17" w:history="1">
              <w:r w:rsidRPr="007834D1">
                <w:rPr>
                  <w:rStyle w:val="Hyperlink"/>
                  <w:rFonts w:ascii="Century Gothic" w:hAnsi="Century Gothic"/>
                  <w:color w:val="000000" w:themeColor="text1"/>
                  <w:sz w:val="20"/>
                  <w:szCs w:val="20"/>
                  <w:u w:val="none"/>
                </w:rPr>
                <w:t>03 6430 5700</w:t>
              </w:r>
            </w:hyperlink>
          </w:p>
        </w:tc>
      </w:tr>
      <w:tr w:rsidR="007834D1" w14:paraId="0B2799D2" w14:textId="77777777" w:rsidTr="007834D1">
        <w:tc>
          <w:tcPr>
            <w:tcW w:w="4508" w:type="dxa"/>
          </w:tcPr>
          <w:p w14:paraId="618C10EA" w14:textId="612CFE89" w:rsidR="007834D1" w:rsidRDefault="008432B0" w:rsidP="005E6817">
            <w:pPr>
              <w:jc w:val="both"/>
              <w:rPr>
                <w:rFonts w:ascii="Century Gothic" w:hAnsi="Century Gothic"/>
                <w:lang w:val="en-US"/>
              </w:rPr>
            </w:pPr>
            <w:hyperlink r:id="rId18" w:history="1">
              <w:r w:rsidR="007834D1" w:rsidRPr="007834D1">
                <w:rPr>
                  <w:rStyle w:val="Hyperlink"/>
                  <w:rFonts w:ascii="Century Gothic" w:hAnsi="Century Gothic"/>
                  <w:lang w:val="en-US"/>
                </w:rPr>
                <w:t>Central Coast Council</w:t>
              </w:r>
            </w:hyperlink>
          </w:p>
        </w:tc>
        <w:tc>
          <w:tcPr>
            <w:tcW w:w="4508" w:type="dxa"/>
          </w:tcPr>
          <w:p w14:paraId="093C0CDA" w14:textId="77777777" w:rsidR="007834D1" w:rsidRPr="007834D1" w:rsidRDefault="007834D1" w:rsidP="005E6817">
            <w:pPr>
              <w:jc w:val="both"/>
              <w:rPr>
                <w:rFonts w:ascii="Century Gothic" w:hAnsi="Century Gothic" w:cs="Arial"/>
                <w:color w:val="000000"/>
                <w:sz w:val="20"/>
                <w:szCs w:val="20"/>
                <w:shd w:val="clear" w:color="auto" w:fill="FFFFFF"/>
              </w:rPr>
            </w:pPr>
            <w:r w:rsidRPr="007834D1">
              <w:rPr>
                <w:rFonts w:ascii="Century Gothic" w:hAnsi="Century Gothic" w:cs="Arial"/>
                <w:color w:val="000000"/>
                <w:sz w:val="20"/>
                <w:szCs w:val="20"/>
                <w:shd w:val="clear" w:color="auto" w:fill="FFFFFF"/>
              </w:rPr>
              <w:t>Community Services Officer</w:t>
            </w:r>
          </w:p>
          <w:p w14:paraId="5571D5E5" w14:textId="16BA1C0B" w:rsidR="007834D1" w:rsidRDefault="007834D1" w:rsidP="005E6817">
            <w:pPr>
              <w:jc w:val="both"/>
              <w:rPr>
                <w:rFonts w:ascii="Century Gothic" w:hAnsi="Century Gothic"/>
                <w:lang w:val="en-US"/>
              </w:rPr>
            </w:pPr>
            <w:r w:rsidRPr="007834D1">
              <w:rPr>
                <w:rFonts w:ascii="Century Gothic" w:hAnsi="Century Gothic" w:cs="Arial"/>
                <w:color w:val="000000"/>
                <w:sz w:val="20"/>
                <w:szCs w:val="20"/>
                <w:shd w:val="clear" w:color="auto" w:fill="FFFFFF"/>
              </w:rPr>
              <w:t>Phone</w:t>
            </w:r>
            <w:r>
              <w:rPr>
                <w:rFonts w:ascii="Century Gothic" w:hAnsi="Century Gothic" w:cs="Arial"/>
                <w:color w:val="000000"/>
                <w:sz w:val="20"/>
                <w:szCs w:val="20"/>
                <w:shd w:val="clear" w:color="auto" w:fill="FFFFFF"/>
              </w:rPr>
              <w:t>: 03</w:t>
            </w:r>
            <w:r w:rsidRPr="007834D1">
              <w:rPr>
                <w:rFonts w:ascii="Century Gothic" w:hAnsi="Century Gothic" w:cs="Arial"/>
                <w:color w:val="000000"/>
                <w:sz w:val="20"/>
                <w:szCs w:val="20"/>
                <w:shd w:val="clear" w:color="auto" w:fill="FFFFFF"/>
              </w:rPr>
              <w:t xml:space="preserve"> 6429 8958</w:t>
            </w:r>
          </w:p>
        </w:tc>
      </w:tr>
      <w:tr w:rsidR="007834D1" w14:paraId="1CCADD11" w14:textId="77777777" w:rsidTr="007834D1">
        <w:tc>
          <w:tcPr>
            <w:tcW w:w="4508" w:type="dxa"/>
          </w:tcPr>
          <w:p w14:paraId="0944C8C9" w14:textId="6A0228B7" w:rsidR="007834D1" w:rsidRDefault="008432B0" w:rsidP="005E6817">
            <w:pPr>
              <w:jc w:val="both"/>
              <w:rPr>
                <w:rFonts w:ascii="Century Gothic" w:hAnsi="Century Gothic"/>
                <w:lang w:val="en-US"/>
              </w:rPr>
            </w:pPr>
            <w:hyperlink r:id="rId19" w:history="1">
              <w:r w:rsidR="007834D1" w:rsidRPr="007834D1">
                <w:rPr>
                  <w:rStyle w:val="Hyperlink"/>
                  <w:rFonts w:ascii="Century Gothic" w:hAnsi="Century Gothic"/>
                  <w:lang w:val="en-US"/>
                </w:rPr>
                <w:t>Circular Head Council</w:t>
              </w:r>
            </w:hyperlink>
          </w:p>
        </w:tc>
        <w:tc>
          <w:tcPr>
            <w:tcW w:w="4508" w:type="dxa"/>
          </w:tcPr>
          <w:p w14:paraId="7A0D4330" w14:textId="7FCD4D6D" w:rsidR="007834D1" w:rsidRPr="007834D1" w:rsidRDefault="007834D1" w:rsidP="005E6817">
            <w:pPr>
              <w:jc w:val="both"/>
              <w:rPr>
                <w:rFonts w:ascii="Century Gothic" w:hAnsi="Century Gothic"/>
                <w:sz w:val="20"/>
                <w:szCs w:val="20"/>
              </w:rPr>
            </w:pPr>
            <w:r>
              <w:rPr>
                <w:rFonts w:ascii="Century Gothic" w:hAnsi="Century Gothic"/>
                <w:sz w:val="20"/>
                <w:szCs w:val="20"/>
              </w:rPr>
              <w:t xml:space="preserve">Email: </w:t>
            </w:r>
            <w:r w:rsidRPr="007834D1">
              <w:rPr>
                <w:rFonts w:ascii="Century Gothic" w:hAnsi="Century Gothic"/>
                <w:sz w:val="20"/>
                <w:szCs w:val="20"/>
              </w:rPr>
              <w:t xml:space="preserve">council@circularhead.tas.gov.au </w:t>
            </w:r>
          </w:p>
          <w:p w14:paraId="2ED7830A" w14:textId="758C41D0" w:rsidR="007834D1" w:rsidRDefault="007834D1" w:rsidP="005E6817">
            <w:pPr>
              <w:jc w:val="both"/>
              <w:rPr>
                <w:rFonts w:ascii="Century Gothic" w:hAnsi="Century Gothic"/>
                <w:lang w:val="en-US"/>
              </w:rPr>
            </w:pPr>
            <w:r w:rsidRPr="007834D1">
              <w:rPr>
                <w:rFonts w:ascii="Century Gothic" w:hAnsi="Century Gothic"/>
                <w:sz w:val="20"/>
                <w:szCs w:val="20"/>
              </w:rPr>
              <w:t>Phone: 03 6452 4800</w:t>
            </w:r>
          </w:p>
        </w:tc>
      </w:tr>
      <w:tr w:rsidR="007834D1" w14:paraId="7B885172" w14:textId="77777777" w:rsidTr="007834D1">
        <w:tc>
          <w:tcPr>
            <w:tcW w:w="4508" w:type="dxa"/>
          </w:tcPr>
          <w:p w14:paraId="2D8FA520" w14:textId="7E1151BF" w:rsidR="007834D1" w:rsidRDefault="008432B0" w:rsidP="005E6817">
            <w:pPr>
              <w:jc w:val="both"/>
              <w:rPr>
                <w:rFonts w:ascii="Century Gothic" w:hAnsi="Century Gothic"/>
                <w:lang w:val="en-US"/>
              </w:rPr>
            </w:pPr>
            <w:hyperlink r:id="rId20" w:history="1">
              <w:r w:rsidR="007834D1" w:rsidRPr="007834D1">
                <w:rPr>
                  <w:rStyle w:val="Hyperlink"/>
                  <w:rFonts w:ascii="Century Gothic" w:hAnsi="Century Gothic"/>
                  <w:lang w:val="en-US"/>
                </w:rPr>
                <w:t>Devonport City Council</w:t>
              </w:r>
            </w:hyperlink>
          </w:p>
        </w:tc>
        <w:tc>
          <w:tcPr>
            <w:tcW w:w="4508" w:type="dxa"/>
          </w:tcPr>
          <w:p w14:paraId="09E0ADB3" w14:textId="7DDD700C" w:rsidR="007834D1" w:rsidRPr="007834D1" w:rsidRDefault="007834D1" w:rsidP="005E6817">
            <w:pPr>
              <w:shd w:val="clear" w:color="auto" w:fill="FFFFFF"/>
              <w:jc w:val="both"/>
              <w:textAlignment w:val="baseline"/>
              <w:rPr>
                <w:rFonts w:ascii="Century Gothic" w:eastAsia="Times New Roman" w:hAnsi="Century Gothic" w:cs="Arial"/>
                <w:color w:val="000000" w:themeColor="text1"/>
                <w:sz w:val="20"/>
                <w:szCs w:val="20"/>
                <w:lang w:eastAsia="en-AU"/>
              </w:rPr>
            </w:pPr>
            <w:r w:rsidRPr="007834D1">
              <w:rPr>
                <w:rFonts w:ascii="Century Gothic" w:eastAsia="Times New Roman" w:hAnsi="Century Gothic" w:cs="Arial"/>
                <w:color w:val="000000" w:themeColor="text1"/>
                <w:sz w:val="20"/>
                <w:szCs w:val="20"/>
                <w:lang w:eastAsia="en-AU"/>
              </w:rPr>
              <w:t>Community Services Administration Officer</w:t>
            </w:r>
          </w:p>
          <w:p w14:paraId="0B745D69" w14:textId="77777777" w:rsidR="007834D1" w:rsidRPr="007834D1" w:rsidRDefault="007834D1" w:rsidP="005E6817">
            <w:pPr>
              <w:shd w:val="clear" w:color="auto" w:fill="FFFFFF"/>
              <w:jc w:val="both"/>
              <w:textAlignment w:val="baseline"/>
              <w:rPr>
                <w:rFonts w:ascii="Century Gothic" w:eastAsia="Times New Roman" w:hAnsi="Century Gothic" w:cs="Arial"/>
                <w:color w:val="000000" w:themeColor="text1"/>
                <w:sz w:val="20"/>
                <w:szCs w:val="20"/>
                <w:lang w:eastAsia="en-AU"/>
              </w:rPr>
            </w:pPr>
            <w:r w:rsidRPr="007834D1">
              <w:rPr>
                <w:rFonts w:ascii="Century Gothic" w:eastAsia="Times New Roman" w:hAnsi="Century Gothic" w:cs="Arial"/>
                <w:color w:val="000000" w:themeColor="text1"/>
                <w:sz w:val="20"/>
                <w:szCs w:val="20"/>
                <w:lang w:eastAsia="en-AU"/>
              </w:rPr>
              <w:t>Phone: 03 6424 0511</w:t>
            </w:r>
          </w:p>
          <w:p w14:paraId="7ABE8F31" w14:textId="4F149AC4" w:rsidR="007834D1" w:rsidRPr="007834D1" w:rsidRDefault="007834D1" w:rsidP="005E6817">
            <w:pPr>
              <w:jc w:val="both"/>
              <w:rPr>
                <w:rFonts w:ascii="Century Gothic" w:hAnsi="Century Gothic"/>
                <w:color w:val="000000" w:themeColor="text1"/>
                <w:sz w:val="20"/>
                <w:szCs w:val="20"/>
                <w:lang w:val="en-US"/>
              </w:rPr>
            </w:pPr>
            <w:r w:rsidRPr="007834D1">
              <w:rPr>
                <w:rFonts w:ascii="Century Gothic" w:hAnsi="Century Gothic"/>
                <w:color w:val="000000" w:themeColor="text1"/>
                <w:sz w:val="20"/>
                <w:szCs w:val="20"/>
                <w:lang w:val="en-US"/>
              </w:rPr>
              <w:t xml:space="preserve">Email: </w:t>
            </w:r>
            <w:hyperlink r:id="rId21" w:history="1">
              <w:r w:rsidRPr="007834D1">
                <w:rPr>
                  <w:rStyle w:val="Hyperlink"/>
                  <w:rFonts w:ascii="Century Gothic" w:hAnsi="Century Gothic" w:cs="Arial"/>
                  <w:color w:val="000000" w:themeColor="text1"/>
                  <w:sz w:val="20"/>
                  <w:szCs w:val="20"/>
                  <w:u w:val="none"/>
                  <w:bdr w:val="none" w:sz="0" w:space="0" w:color="auto" w:frame="1"/>
                  <w:shd w:val="clear" w:color="auto" w:fill="FFFFFF"/>
                </w:rPr>
                <w:t>grants@devonport.tas.gov.au</w:t>
              </w:r>
            </w:hyperlink>
            <w:r w:rsidRPr="007834D1">
              <w:rPr>
                <w:rFonts w:ascii="Century Gothic" w:hAnsi="Century Gothic" w:cs="Arial"/>
                <w:color w:val="000000" w:themeColor="text1"/>
                <w:sz w:val="20"/>
                <w:szCs w:val="20"/>
                <w:shd w:val="clear" w:color="auto" w:fill="FFFFFF"/>
              </w:rPr>
              <w:t>  </w:t>
            </w:r>
          </w:p>
        </w:tc>
      </w:tr>
      <w:tr w:rsidR="007834D1" w14:paraId="222EB5D2" w14:textId="77777777" w:rsidTr="007834D1">
        <w:tc>
          <w:tcPr>
            <w:tcW w:w="4508" w:type="dxa"/>
          </w:tcPr>
          <w:p w14:paraId="37A96BFD" w14:textId="427E13A9" w:rsidR="007834D1" w:rsidRDefault="008432B0" w:rsidP="005E6817">
            <w:pPr>
              <w:jc w:val="both"/>
              <w:rPr>
                <w:rFonts w:ascii="Century Gothic" w:hAnsi="Century Gothic"/>
                <w:lang w:val="en-US"/>
              </w:rPr>
            </w:pPr>
            <w:hyperlink r:id="rId22" w:history="1">
              <w:r w:rsidR="007834D1" w:rsidRPr="007834D1">
                <w:rPr>
                  <w:rStyle w:val="Hyperlink"/>
                  <w:rFonts w:ascii="Century Gothic" w:hAnsi="Century Gothic"/>
                  <w:lang w:val="en-US"/>
                </w:rPr>
                <w:t>Kentish Council</w:t>
              </w:r>
            </w:hyperlink>
          </w:p>
        </w:tc>
        <w:tc>
          <w:tcPr>
            <w:tcW w:w="4508" w:type="dxa"/>
          </w:tcPr>
          <w:p w14:paraId="64B548BD" w14:textId="77777777" w:rsidR="00A5082D" w:rsidRPr="00A5082D" w:rsidRDefault="00A5082D" w:rsidP="005E6817">
            <w:pPr>
              <w:jc w:val="both"/>
              <w:rPr>
                <w:rFonts w:ascii="Century Gothic" w:hAnsi="Century Gothic" w:cs="Tahoma"/>
                <w:color w:val="000000" w:themeColor="text1"/>
                <w:sz w:val="20"/>
                <w:szCs w:val="20"/>
              </w:rPr>
            </w:pPr>
            <w:r w:rsidRPr="00A5082D">
              <w:rPr>
                <w:rFonts w:ascii="Century Gothic" w:hAnsi="Century Gothic" w:cs="Tahoma"/>
                <w:color w:val="000000" w:themeColor="text1"/>
                <w:sz w:val="20"/>
                <w:szCs w:val="20"/>
              </w:rPr>
              <w:t>Community Development Support Officer</w:t>
            </w:r>
          </w:p>
          <w:p w14:paraId="79A0A033" w14:textId="77F09C9E" w:rsidR="007834D1" w:rsidRDefault="007834D1" w:rsidP="005E6817">
            <w:pPr>
              <w:jc w:val="both"/>
              <w:rPr>
                <w:rFonts w:ascii="Century Gothic" w:hAnsi="Century Gothic"/>
                <w:lang w:val="en-US"/>
              </w:rPr>
            </w:pPr>
            <w:r w:rsidRPr="00A5082D">
              <w:rPr>
                <w:rFonts w:ascii="Century Gothic" w:hAnsi="Century Gothic" w:cs="Arial"/>
                <w:color w:val="000000" w:themeColor="text1"/>
                <w:sz w:val="20"/>
                <w:szCs w:val="20"/>
              </w:rPr>
              <w:t>Phone: 6491 0200</w:t>
            </w:r>
          </w:p>
        </w:tc>
      </w:tr>
      <w:tr w:rsidR="00A5082D" w14:paraId="1929A8A3" w14:textId="77777777" w:rsidTr="007834D1">
        <w:tc>
          <w:tcPr>
            <w:tcW w:w="4508" w:type="dxa"/>
          </w:tcPr>
          <w:p w14:paraId="1BCB221B" w14:textId="2F12BA97" w:rsidR="00A5082D" w:rsidRDefault="008432B0" w:rsidP="005E6817">
            <w:pPr>
              <w:jc w:val="both"/>
              <w:rPr>
                <w:rFonts w:ascii="Century Gothic" w:hAnsi="Century Gothic"/>
                <w:lang w:val="en-US"/>
              </w:rPr>
            </w:pPr>
            <w:hyperlink r:id="rId23" w:history="1">
              <w:r w:rsidR="00A5082D" w:rsidRPr="00A5082D">
                <w:rPr>
                  <w:rStyle w:val="Hyperlink"/>
                  <w:rFonts w:ascii="Century Gothic" w:hAnsi="Century Gothic"/>
                  <w:lang w:val="en-US"/>
                </w:rPr>
                <w:t>King Island Council</w:t>
              </w:r>
            </w:hyperlink>
          </w:p>
        </w:tc>
        <w:tc>
          <w:tcPr>
            <w:tcW w:w="4508" w:type="dxa"/>
          </w:tcPr>
          <w:p w14:paraId="5AE83442" w14:textId="7C8D0E31" w:rsidR="00A5082D" w:rsidRPr="00A5082D" w:rsidRDefault="00A5082D" w:rsidP="005E6817">
            <w:pPr>
              <w:jc w:val="both"/>
              <w:rPr>
                <w:rFonts w:ascii="Century Gothic" w:hAnsi="Century Gothic" w:cs="Calibri"/>
                <w:color w:val="000000" w:themeColor="text1"/>
                <w:sz w:val="20"/>
                <w:szCs w:val="20"/>
                <w:shd w:val="clear" w:color="auto" w:fill="FFFFFF"/>
              </w:rPr>
            </w:pPr>
            <w:r w:rsidRPr="00A5082D">
              <w:rPr>
                <w:rFonts w:ascii="Century Gothic" w:hAnsi="Century Gothic"/>
                <w:sz w:val="20"/>
                <w:szCs w:val="20"/>
                <w:lang w:val="en-US"/>
              </w:rPr>
              <w:t xml:space="preserve">Email: </w:t>
            </w:r>
            <w:r w:rsidRPr="00A5082D">
              <w:rPr>
                <w:rFonts w:ascii="Century Gothic" w:hAnsi="Century Gothic"/>
                <w:sz w:val="20"/>
                <w:szCs w:val="20"/>
              </w:rPr>
              <w:t>kicouncil@kingisland.tas.gov.au o</w:t>
            </w:r>
          </w:p>
        </w:tc>
      </w:tr>
      <w:tr w:rsidR="00A5082D" w14:paraId="6497D30D" w14:textId="77777777" w:rsidTr="007834D1">
        <w:tc>
          <w:tcPr>
            <w:tcW w:w="4508" w:type="dxa"/>
          </w:tcPr>
          <w:p w14:paraId="75020557" w14:textId="725CAE11" w:rsidR="00A5082D" w:rsidRDefault="008432B0" w:rsidP="005E6817">
            <w:pPr>
              <w:jc w:val="both"/>
              <w:rPr>
                <w:rFonts w:ascii="Century Gothic" w:hAnsi="Century Gothic"/>
                <w:lang w:val="en-US"/>
              </w:rPr>
            </w:pPr>
            <w:hyperlink r:id="rId24" w:history="1">
              <w:r w:rsidR="00A5082D" w:rsidRPr="00A5082D">
                <w:rPr>
                  <w:rStyle w:val="Hyperlink"/>
                  <w:rFonts w:ascii="Century Gothic" w:hAnsi="Century Gothic"/>
                  <w:lang w:val="en-US"/>
                </w:rPr>
                <w:t>Latrobe Council</w:t>
              </w:r>
            </w:hyperlink>
          </w:p>
        </w:tc>
        <w:tc>
          <w:tcPr>
            <w:tcW w:w="4508" w:type="dxa"/>
          </w:tcPr>
          <w:p w14:paraId="7587CB1A" w14:textId="374F033C" w:rsidR="00A5082D" w:rsidRPr="00A5082D" w:rsidRDefault="00A5082D" w:rsidP="005E6817">
            <w:pPr>
              <w:jc w:val="both"/>
              <w:rPr>
                <w:rFonts w:ascii="Century Gothic" w:hAnsi="Century Gothic" w:cs="Calibri"/>
                <w:color w:val="000000" w:themeColor="text1"/>
                <w:sz w:val="20"/>
                <w:szCs w:val="20"/>
                <w:shd w:val="clear" w:color="auto" w:fill="FFFFFF"/>
              </w:rPr>
            </w:pPr>
            <w:r w:rsidRPr="00A5082D">
              <w:rPr>
                <w:rFonts w:ascii="Century Gothic" w:hAnsi="Century Gothic" w:cs="Calibri"/>
                <w:color w:val="000000" w:themeColor="text1"/>
                <w:sz w:val="20"/>
                <w:szCs w:val="20"/>
                <w:shd w:val="clear" w:color="auto" w:fill="FFFFFF"/>
              </w:rPr>
              <w:t>Community Development Officer</w:t>
            </w:r>
          </w:p>
          <w:p w14:paraId="6D3BED6F" w14:textId="5DDE8A7C" w:rsidR="00A5082D" w:rsidRPr="00A5082D" w:rsidRDefault="00A5082D" w:rsidP="005E6817">
            <w:pPr>
              <w:jc w:val="both"/>
              <w:rPr>
                <w:rFonts w:ascii="Century Gothic" w:hAnsi="Century Gothic" w:cs="Calibri"/>
                <w:color w:val="000000" w:themeColor="text1"/>
                <w:sz w:val="20"/>
                <w:szCs w:val="20"/>
                <w:shd w:val="clear" w:color="auto" w:fill="FFFFFF"/>
              </w:rPr>
            </w:pPr>
            <w:r w:rsidRPr="00A5082D">
              <w:rPr>
                <w:rFonts w:ascii="Century Gothic" w:hAnsi="Century Gothic" w:cs="Calibri"/>
                <w:color w:val="000000" w:themeColor="text1"/>
                <w:sz w:val="20"/>
                <w:szCs w:val="20"/>
                <w:shd w:val="clear" w:color="auto" w:fill="FFFFFF"/>
              </w:rPr>
              <w:t>Email: council@latrobe.tas.gov.au</w:t>
            </w:r>
          </w:p>
          <w:p w14:paraId="6993C274" w14:textId="2B16DBF5" w:rsidR="00A5082D" w:rsidRDefault="00A5082D" w:rsidP="005E6817">
            <w:pPr>
              <w:jc w:val="both"/>
              <w:rPr>
                <w:rFonts w:ascii="Century Gothic" w:hAnsi="Century Gothic"/>
                <w:lang w:val="en-US"/>
              </w:rPr>
            </w:pPr>
            <w:r w:rsidRPr="00A5082D">
              <w:rPr>
                <w:rFonts w:ascii="Century Gothic" w:hAnsi="Century Gothic"/>
                <w:color w:val="000000" w:themeColor="text1"/>
                <w:sz w:val="20"/>
                <w:szCs w:val="20"/>
                <w:lang w:val="en-US"/>
              </w:rPr>
              <w:t xml:space="preserve">Phone: </w:t>
            </w:r>
            <w:r w:rsidRPr="00A5082D">
              <w:rPr>
                <w:rFonts w:ascii="Century Gothic" w:hAnsi="Century Gothic" w:cs="Calibri"/>
                <w:color w:val="000000" w:themeColor="text1"/>
                <w:sz w:val="20"/>
                <w:szCs w:val="20"/>
                <w:shd w:val="clear" w:color="auto" w:fill="FFFFFF"/>
              </w:rPr>
              <w:t>6426 4444</w:t>
            </w:r>
          </w:p>
        </w:tc>
      </w:tr>
      <w:tr w:rsidR="00A5082D" w14:paraId="5D59F9AF" w14:textId="77777777" w:rsidTr="007834D1">
        <w:tc>
          <w:tcPr>
            <w:tcW w:w="4508" w:type="dxa"/>
          </w:tcPr>
          <w:p w14:paraId="1B0E48CA" w14:textId="1AC364A3" w:rsidR="00A5082D" w:rsidRDefault="008432B0" w:rsidP="005E6817">
            <w:pPr>
              <w:jc w:val="both"/>
              <w:rPr>
                <w:rFonts w:ascii="Century Gothic" w:hAnsi="Century Gothic"/>
                <w:lang w:val="en-US"/>
              </w:rPr>
            </w:pPr>
            <w:hyperlink r:id="rId25" w:history="1">
              <w:r w:rsidR="00A5082D" w:rsidRPr="00A5082D">
                <w:rPr>
                  <w:rStyle w:val="Hyperlink"/>
                  <w:rFonts w:ascii="Century Gothic" w:hAnsi="Century Gothic"/>
                  <w:lang w:val="en-US"/>
                </w:rPr>
                <w:t>Waratah – Wynyard Council</w:t>
              </w:r>
            </w:hyperlink>
          </w:p>
        </w:tc>
        <w:tc>
          <w:tcPr>
            <w:tcW w:w="4508" w:type="dxa"/>
          </w:tcPr>
          <w:p w14:paraId="13437B0F" w14:textId="32875B65" w:rsidR="00A5082D" w:rsidRDefault="00A5082D" w:rsidP="005E6817">
            <w:pPr>
              <w:jc w:val="both"/>
              <w:rPr>
                <w:rFonts w:ascii="Century Gothic" w:hAnsi="Century Gothic"/>
                <w:sz w:val="20"/>
                <w:szCs w:val="20"/>
              </w:rPr>
            </w:pPr>
            <w:r w:rsidRPr="00A5082D">
              <w:rPr>
                <w:rFonts w:ascii="Century Gothic" w:hAnsi="Century Gothic"/>
                <w:sz w:val="20"/>
                <w:szCs w:val="20"/>
                <w:lang w:val="en-US"/>
              </w:rPr>
              <w:t xml:space="preserve">Email: </w:t>
            </w:r>
            <w:r w:rsidR="005E6817" w:rsidRPr="005E6817">
              <w:rPr>
                <w:rFonts w:ascii="Century Gothic" w:hAnsi="Century Gothic"/>
                <w:sz w:val="20"/>
                <w:szCs w:val="20"/>
              </w:rPr>
              <w:t>council@warwyn.tas.gov.au</w:t>
            </w:r>
          </w:p>
          <w:p w14:paraId="0E0B2A14" w14:textId="408B0111" w:rsidR="00A5082D" w:rsidRPr="00A5082D" w:rsidRDefault="00A5082D" w:rsidP="005E6817">
            <w:pPr>
              <w:jc w:val="both"/>
              <w:rPr>
                <w:rFonts w:ascii="Century Gothic" w:hAnsi="Century Gothic"/>
                <w:sz w:val="20"/>
                <w:szCs w:val="20"/>
                <w:lang w:val="en-US"/>
              </w:rPr>
            </w:pPr>
            <w:r w:rsidRPr="00A5082D">
              <w:rPr>
                <w:rFonts w:ascii="Century Gothic" w:hAnsi="Century Gothic"/>
                <w:sz w:val="20"/>
                <w:szCs w:val="20"/>
                <w:lang w:val="en-US"/>
              </w:rPr>
              <w:t xml:space="preserve">Phone: </w:t>
            </w:r>
            <w:r w:rsidRPr="00A5082D">
              <w:rPr>
                <w:rFonts w:ascii="Century Gothic" w:hAnsi="Century Gothic"/>
                <w:sz w:val="20"/>
                <w:szCs w:val="20"/>
              </w:rPr>
              <w:t>6443 8320</w:t>
            </w:r>
          </w:p>
        </w:tc>
      </w:tr>
      <w:tr w:rsidR="00A5082D" w14:paraId="6A6A20B1" w14:textId="77777777" w:rsidTr="007834D1">
        <w:tc>
          <w:tcPr>
            <w:tcW w:w="4508" w:type="dxa"/>
          </w:tcPr>
          <w:p w14:paraId="5FCCA628" w14:textId="0B329CF0" w:rsidR="00A5082D" w:rsidRDefault="008432B0" w:rsidP="005E6817">
            <w:pPr>
              <w:jc w:val="both"/>
              <w:rPr>
                <w:rFonts w:ascii="Century Gothic" w:hAnsi="Century Gothic"/>
                <w:lang w:val="en-US"/>
              </w:rPr>
            </w:pPr>
            <w:hyperlink r:id="rId26" w:history="1">
              <w:r w:rsidR="00A5082D" w:rsidRPr="00A5082D">
                <w:rPr>
                  <w:rStyle w:val="Hyperlink"/>
                  <w:rFonts w:ascii="Century Gothic" w:hAnsi="Century Gothic"/>
                  <w:lang w:val="en-US"/>
                </w:rPr>
                <w:t>West Coast Council</w:t>
              </w:r>
            </w:hyperlink>
          </w:p>
        </w:tc>
        <w:tc>
          <w:tcPr>
            <w:tcW w:w="4508" w:type="dxa"/>
          </w:tcPr>
          <w:p w14:paraId="7B2AC558" w14:textId="77777777" w:rsidR="00A5082D" w:rsidRDefault="00A5082D" w:rsidP="005E6817">
            <w:pPr>
              <w:jc w:val="both"/>
              <w:rPr>
                <w:rFonts w:ascii="Century Gothic" w:hAnsi="Century Gothic"/>
                <w:sz w:val="20"/>
                <w:szCs w:val="20"/>
                <w:lang w:val="en-US"/>
              </w:rPr>
            </w:pPr>
            <w:r>
              <w:rPr>
                <w:rFonts w:ascii="Century Gothic" w:hAnsi="Century Gothic"/>
                <w:sz w:val="20"/>
                <w:szCs w:val="20"/>
                <w:lang w:val="en-US"/>
              </w:rPr>
              <w:t>Community Development Officer</w:t>
            </w:r>
          </w:p>
          <w:p w14:paraId="490F48D6" w14:textId="14BEEA2F" w:rsidR="00A5082D" w:rsidRPr="00A5082D" w:rsidRDefault="00A5082D" w:rsidP="005E6817">
            <w:pPr>
              <w:jc w:val="both"/>
              <w:rPr>
                <w:rFonts w:ascii="Century Gothic" w:hAnsi="Century Gothic"/>
                <w:sz w:val="20"/>
                <w:szCs w:val="20"/>
                <w:lang w:val="en-US"/>
              </w:rPr>
            </w:pPr>
            <w:r>
              <w:rPr>
                <w:rFonts w:ascii="Century Gothic" w:hAnsi="Century Gothic"/>
                <w:sz w:val="20"/>
                <w:szCs w:val="20"/>
                <w:lang w:val="en-US"/>
              </w:rPr>
              <w:t>Email: cdeo@westcoast.tas.gov.au</w:t>
            </w:r>
          </w:p>
        </w:tc>
      </w:tr>
    </w:tbl>
    <w:p w14:paraId="2FFC05A1" w14:textId="77777777" w:rsidR="006C6D1C" w:rsidRDefault="006C6D1C" w:rsidP="00680000">
      <w:pPr>
        <w:spacing w:after="120"/>
        <w:jc w:val="both"/>
        <w:rPr>
          <w:rFonts w:ascii="Century Gothic" w:hAnsi="Century Gothic"/>
          <w:b/>
          <w:bCs/>
          <w:sz w:val="24"/>
          <w:szCs w:val="24"/>
          <w:lang w:val="en-US"/>
        </w:rPr>
      </w:pPr>
    </w:p>
    <w:p w14:paraId="5BBB8779" w14:textId="0FC26727" w:rsidR="000D26AA" w:rsidRDefault="000D26AA" w:rsidP="005E6817">
      <w:pPr>
        <w:jc w:val="both"/>
        <w:rPr>
          <w:rFonts w:ascii="Century Gothic" w:hAnsi="Century Gothic"/>
          <w:b/>
          <w:bCs/>
          <w:sz w:val="24"/>
          <w:szCs w:val="24"/>
          <w:lang w:val="en-US"/>
        </w:rPr>
      </w:pPr>
      <w:r>
        <w:rPr>
          <w:rFonts w:ascii="Century Gothic" w:hAnsi="Century Gothic"/>
          <w:b/>
          <w:bCs/>
          <w:sz w:val="24"/>
          <w:szCs w:val="24"/>
          <w:lang w:val="en-US"/>
        </w:rPr>
        <w:t>Sector Specific Federal and State Government Funding</w:t>
      </w:r>
    </w:p>
    <w:p w14:paraId="0275A8B8" w14:textId="6A181729" w:rsidR="000D26AA" w:rsidRPr="0090077E" w:rsidRDefault="008432B0" w:rsidP="005E6817">
      <w:pPr>
        <w:jc w:val="both"/>
        <w:rPr>
          <w:rFonts w:ascii="Century Gothic" w:hAnsi="Century Gothic"/>
          <w:lang w:val="en-US"/>
        </w:rPr>
      </w:pPr>
      <w:hyperlink r:id="rId27" w:history="1">
        <w:r w:rsidR="000D26AA" w:rsidRPr="00680000">
          <w:rPr>
            <w:rStyle w:val="Hyperlink"/>
            <w:rFonts w:ascii="Century Gothic" w:hAnsi="Century Gothic"/>
            <w:b/>
            <w:bCs/>
            <w:lang w:val="en-US"/>
          </w:rPr>
          <w:t>Austrade</w:t>
        </w:r>
      </w:hyperlink>
      <w:r w:rsidR="0090077E">
        <w:rPr>
          <w:rFonts w:ascii="Century Gothic" w:hAnsi="Century Gothic"/>
          <w:lang w:val="en-US"/>
        </w:rPr>
        <w:t xml:space="preserve"> </w:t>
      </w:r>
      <w:r w:rsidR="0090077E" w:rsidRPr="0090077E">
        <w:rPr>
          <w:rFonts w:ascii="Century Gothic" w:hAnsi="Century Gothic"/>
          <w:lang w:val="en-US"/>
        </w:rPr>
        <w:t>focuses on export grant assistance for growing and expanding businesses.</w:t>
      </w:r>
    </w:p>
    <w:p w14:paraId="35EBA0F9" w14:textId="38129D71" w:rsidR="000F61C8" w:rsidRPr="0090077E" w:rsidRDefault="008432B0" w:rsidP="005E6817">
      <w:pPr>
        <w:jc w:val="both"/>
        <w:rPr>
          <w:rFonts w:ascii="Century Gothic" w:hAnsi="Century Gothic"/>
          <w:lang w:val="en-US"/>
        </w:rPr>
      </w:pPr>
      <w:hyperlink r:id="rId28" w:history="1">
        <w:r w:rsidR="000F61C8" w:rsidRPr="00680000">
          <w:rPr>
            <w:rStyle w:val="Hyperlink"/>
            <w:rFonts w:ascii="Century Gothic" w:hAnsi="Century Gothic"/>
            <w:b/>
            <w:bCs/>
            <w:lang w:val="en-US"/>
          </w:rPr>
          <w:t>ARENA</w:t>
        </w:r>
      </w:hyperlink>
      <w:r w:rsidR="0090077E">
        <w:rPr>
          <w:rFonts w:ascii="Century Gothic" w:hAnsi="Century Gothic"/>
          <w:lang w:val="en-US"/>
        </w:rPr>
        <w:t xml:space="preserve"> </w:t>
      </w:r>
      <w:r w:rsidR="0090077E" w:rsidRPr="0090077E">
        <w:rPr>
          <w:rFonts w:ascii="Century Gothic" w:hAnsi="Century Gothic"/>
          <w:lang w:val="en-US"/>
        </w:rPr>
        <w:t>f</w:t>
      </w:r>
      <w:proofErr w:type="spellStart"/>
      <w:r w:rsidR="0090077E" w:rsidRPr="0090077E">
        <w:rPr>
          <w:rFonts w:ascii="Century Gothic" w:hAnsi="Century Gothic"/>
        </w:rPr>
        <w:t>unds</w:t>
      </w:r>
      <w:proofErr w:type="spellEnd"/>
      <w:r w:rsidR="0090077E" w:rsidRPr="0090077E">
        <w:rPr>
          <w:rFonts w:ascii="Century Gothic" w:hAnsi="Century Gothic"/>
        </w:rPr>
        <w:t xml:space="preserve"> projects that can help accelerate renewable energy in Australia.</w:t>
      </w:r>
    </w:p>
    <w:p w14:paraId="66C847A4" w14:textId="0F2E8F58" w:rsidR="000F61C8" w:rsidRPr="00680000" w:rsidRDefault="000F61C8" w:rsidP="00680000">
      <w:pPr>
        <w:spacing w:after="0"/>
        <w:jc w:val="both"/>
        <w:rPr>
          <w:rFonts w:ascii="Century Gothic" w:hAnsi="Century Gothic"/>
          <w:b/>
          <w:bCs/>
          <w:lang w:val="en-US"/>
        </w:rPr>
      </w:pPr>
      <w:r w:rsidRPr="000F61C8">
        <w:rPr>
          <w:rFonts w:ascii="Century Gothic" w:hAnsi="Century Gothic"/>
          <w:b/>
          <w:bCs/>
          <w:lang w:val="en-US"/>
        </w:rPr>
        <w:t xml:space="preserve">Industry </w:t>
      </w:r>
      <w:r w:rsidR="000D26AA" w:rsidRPr="000F61C8">
        <w:rPr>
          <w:rFonts w:ascii="Century Gothic" w:hAnsi="Century Gothic"/>
          <w:b/>
          <w:bCs/>
          <w:lang w:val="en-US"/>
        </w:rPr>
        <w:t xml:space="preserve">Growth </w:t>
      </w:r>
      <w:proofErr w:type="spellStart"/>
      <w:r w:rsidR="000D26AA" w:rsidRPr="000F61C8">
        <w:rPr>
          <w:rFonts w:ascii="Century Gothic" w:hAnsi="Century Gothic"/>
          <w:b/>
          <w:bCs/>
          <w:lang w:val="en-US"/>
        </w:rPr>
        <w:t>Centres</w:t>
      </w:r>
      <w:proofErr w:type="spellEnd"/>
      <w:r w:rsidRPr="007F5FCE">
        <w:rPr>
          <w:rFonts w:ascii="Century Gothic" w:eastAsia="Times New Roman" w:hAnsi="Century Gothic" w:cs="Arial"/>
          <w:color w:val="000000" w:themeColor="text1"/>
          <w:lang w:eastAsia="en-AU"/>
        </w:rPr>
        <w:t xml:space="preserve"> aim to drive innovation, productivity and competitiveness. The federal government is funding 6 Growth Centres in sectors of competitive strength and strategic priority. Growth Centres can provide knowledge sharing, workshops and training</w:t>
      </w:r>
      <w:r w:rsidR="007F5FCE">
        <w:rPr>
          <w:rFonts w:ascii="Century Gothic" w:eastAsia="Times New Roman" w:hAnsi="Century Gothic" w:cs="Arial"/>
          <w:color w:val="000000" w:themeColor="text1"/>
          <w:lang w:eastAsia="en-AU"/>
        </w:rPr>
        <w:t xml:space="preserve"> and</w:t>
      </w:r>
      <w:r w:rsidRPr="007F5FCE">
        <w:rPr>
          <w:rFonts w:ascii="Century Gothic" w:eastAsia="Times New Roman" w:hAnsi="Century Gothic" w:cs="Arial"/>
          <w:color w:val="000000" w:themeColor="text1"/>
          <w:lang w:eastAsia="en-AU"/>
        </w:rPr>
        <w:t xml:space="preserve"> growth funding.</w:t>
      </w:r>
    </w:p>
    <w:p w14:paraId="36B7FC50" w14:textId="58F2C13B" w:rsidR="000F61C8" w:rsidRPr="000F61C8" w:rsidRDefault="008432B0" w:rsidP="00680000">
      <w:pPr>
        <w:spacing w:after="0"/>
        <w:ind w:left="720"/>
        <w:jc w:val="both"/>
        <w:rPr>
          <w:rFonts w:ascii="Century Gothic" w:eastAsia="Times New Roman" w:hAnsi="Century Gothic" w:cs="Arial"/>
          <w:color w:val="333333"/>
          <w:lang w:eastAsia="en-AU"/>
        </w:rPr>
      </w:pPr>
      <w:hyperlink r:id="rId29" w:history="1">
        <w:r w:rsidR="000F61C8" w:rsidRPr="000F61C8">
          <w:rPr>
            <w:rStyle w:val="Hyperlink"/>
            <w:rFonts w:ascii="Century Gothic" w:eastAsia="Times New Roman" w:hAnsi="Century Gothic" w:cs="Arial"/>
            <w:lang w:eastAsia="en-AU"/>
          </w:rPr>
          <w:t>Advanced Manufacturing</w:t>
        </w:r>
      </w:hyperlink>
    </w:p>
    <w:p w14:paraId="19D981F1" w14:textId="2D98C0AE" w:rsidR="000F61C8" w:rsidRPr="000F61C8" w:rsidRDefault="008432B0" w:rsidP="00680000">
      <w:pPr>
        <w:spacing w:after="0"/>
        <w:ind w:left="720"/>
        <w:jc w:val="both"/>
        <w:rPr>
          <w:rFonts w:ascii="Century Gothic" w:eastAsia="Times New Roman" w:hAnsi="Century Gothic" w:cs="Arial"/>
          <w:color w:val="333333"/>
          <w:lang w:eastAsia="en-AU"/>
        </w:rPr>
      </w:pPr>
      <w:hyperlink r:id="rId30" w:history="1">
        <w:r w:rsidR="000F61C8" w:rsidRPr="000F61C8">
          <w:rPr>
            <w:rStyle w:val="Hyperlink"/>
            <w:rFonts w:ascii="Century Gothic" w:eastAsia="Times New Roman" w:hAnsi="Century Gothic" w:cs="Arial"/>
            <w:lang w:eastAsia="en-AU"/>
          </w:rPr>
          <w:t>Cyber Security</w:t>
        </w:r>
      </w:hyperlink>
    </w:p>
    <w:p w14:paraId="0C5D6A86" w14:textId="79AE6619" w:rsidR="000F61C8" w:rsidRPr="000F61C8" w:rsidRDefault="008432B0" w:rsidP="00680000">
      <w:pPr>
        <w:spacing w:after="0"/>
        <w:ind w:left="720"/>
        <w:jc w:val="both"/>
        <w:rPr>
          <w:rFonts w:ascii="Century Gothic" w:eastAsia="Times New Roman" w:hAnsi="Century Gothic" w:cs="Arial"/>
          <w:color w:val="333333"/>
          <w:lang w:eastAsia="en-AU"/>
        </w:rPr>
      </w:pPr>
      <w:hyperlink r:id="rId31" w:history="1">
        <w:r w:rsidR="000F61C8" w:rsidRPr="000F61C8">
          <w:rPr>
            <w:rStyle w:val="Hyperlink"/>
            <w:rFonts w:ascii="Century Gothic" w:eastAsia="Times New Roman" w:hAnsi="Century Gothic" w:cs="Arial"/>
            <w:lang w:eastAsia="en-AU"/>
          </w:rPr>
          <w:t>Food and Agri-Business</w:t>
        </w:r>
      </w:hyperlink>
    </w:p>
    <w:p w14:paraId="1B1DBF2D" w14:textId="514E3859" w:rsidR="000F61C8" w:rsidRPr="000F61C8" w:rsidRDefault="008432B0" w:rsidP="00680000">
      <w:pPr>
        <w:spacing w:after="240"/>
        <w:ind w:left="720"/>
        <w:jc w:val="both"/>
        <w:rPr>
          <w:rFonts w:ascii="Century Gothic" w:eastAsia="Times New Roman" w:hAnsi="Century Gothic" w:cs="Arial"/>
          <w:color w:val="333333"/>
          <w:lang w:eastAsia="en-AU"/>
        </w:rPr>
      </w:pPr>
      <w:hyperlink r:id="rId32" w:history="1">
        <w:r w:rsidR="000F61C8" w:rsidRPr="000F61C8">
          <w:rPr>
            <w:rStyle w:val="Hyperlink"/>
            <w:rFonts w:ascii="Century Gothic" w:eastAsia="Times New Roman" w:hAnsi="Century Gothic" w:cs="Arial"/>
            <w:lang w:eastAsia="en-AU"/>
          </w:rPr>
          <w:t>Oil, Gas and Energy</w:t>
        </w:r>
      </w:hyperlink>
    </w:p>
    <w:p w14:paraId="4208A7EA" w14:textId="542EF723" w:rsidR="00900250" w:rsidRDefault="008432B0" w:rsidP="00AB2F9D">
      <w:pPr>
        <w:spacing w:after="0"/>
        <w:jc w:val="both"/>
        <w:rPr>
          <w:rFonts w:ascii="Century Gothic" w:hAnsi="Century Gothic"/>
          <w:shd w:val="clear" w:color="auto" w:fill="FFFFFF"/>
        </w:rPr>
      </w:pPr>
      <w:hyperlink r:id="rId33" w:history="1">
        <w:r w:rsidR="000D26AA" w:rsidRPr="00680000">
          <w:rPr>
            <w:rStyle w:val="Hyperlink"/>
            <w:rFonts w:ascii="Century Gothic" w:hAnsi="Century Gothic"/>
            <w:b/>
            <w:bCs/>
            <w:lang w:val="en-US"/>
          </w:rPr>
          <w:t>Tasmania’s Department of State Growth</w:t>
        </w:r>
      </w:hyperlink>
      <w:r w:rsidR="000F61C8">
        <w:rPr>
          <w:rFonts w:ascii="Century Gothic" w:hAnsi="Century Gothic"/>
          <w:lang w:val="en-US"/>
        </w:rPr>
        <w:t xml:space="preserve"> </w:t>
      </w:r>
      <w:r w:rsidR="007F5FCE">
        <w:rPr>
          <w:rFonts w:ascii="Century Gothic" w:hAnsi="Century Gothic"/>
          <w:lang w:val="en-US"/>
        </w:rPr>
        <w:t>p</w:t>
      </w:r>
      <w:r w:rsidR="000F61C8" w:rsidRPr="000F61C8">
        <w:rPr>
          <w:rFonts w:ascii="Century Gothic" w:hAnsi="Century Gothic"/>
          <w:lang w:val="en-US"/>
        </w:rPr>
        <w:t xml:space="preserve">rovide advice for businesses and </w:t>
      </w:r>
      <w:r w:rsidR="000F61C8" w:rsidRPr="000F61C8">
        <w:rPr>
          <w:rFonts w:ascii="Century Gothic" w:hAnsi="Century Gothic"/>
          <w:shd w:val="clear" w:color="auto" w:fill="FFFFFF"/>
        </w:rPr>
        <w:t>offers grants and loans to assist in professional and sector development in Tasmania.</w:t>
      </w:r>
      <w:r w:rsidR="000F61C8">
        <w:rPr>
          <w:rFonts w:ascii="Century Gothic" w:hAnsi="Century Gothic"/>
          <w:shd w:val="clear" w:color="auto" w:fill="FFFFFF"/>
        </w:rPr>
        <w:t xml:space="preserve"> </w:t>
      </w:r>
      <w:r w:rsidR="00F55A1F">
        <w:rPr>
          <w:rFonts w:ascii="Century Gothic" w:hAnsi="Century Gothic"/>
          <w:shd w:val="clear" w:color="auto" w:fill="FFFFFF"/>
        </w:rPr>
        <w:t>For example,</w:t>
      </w:r>
      <w:r w:rsidR="000F61C8">
        <w:rPr>
          <w:rFonts w:ascii="Century Gothic" w:hAnsi="Century Gothic"/>
          <w:shd w:val="clear" w:color="auto" w:fill="FFFFFF"/>
        </w:rPr>
        <w:t xml:space="preserve"> Agri-business and other loan schemes</w:t>
      </w:r>
      <w:r w:rsidR="00F55A1F">
        <w:rPr>
          <w:rFonts w:ascii="Century Gothic" w:hAnsi="Century Gothic"/>
          <w:shd w:val="clear" w:color="auto" w:fill="FFFFFF"/>
        </w:rPr>
        <w:t xml:space="preserve"> and an </w:t>
      </w:r>
      <w:r w:rsidR="0090077E">
        <w:rPr>
          <w:rFonts w:ascii="Century Gothic" w:hAnsi="Century Gothic"/>
          <w:shd w:val="clear" w:color="auto" w:fill="FFFFFF"/>
        </w:rPr>
        <w:t>a</w:t>
      </w:r>
      <w:r w:rsidR="000F61C8">
        <w:rPr>
          <w:rFonts w:ascii="Century Gothic" w:hAnsi="Century Gothic"/>
          <w:shd w:val="clear" w:color="auto" w:fill="FFFFFF"/>
        </w:rPr>
        <w:t>dvanced manufacturing growth scheme.</w:t>
      </w:r>
      <w:r w:rsidR="00900250">
        <w:rPr>
          <w:rFonts w:ascii="Century Gothic" w:hAnsi="Century Gothic"/>
          <w:shd w:val="clear" w:color="auto" w:fill="FFFFFF"/>
        </w:rPr>
        <w:t xml:space="preserve"> They have assistance with skilled migration, trade and international relations and mentoring support.</w:t>
      </w:r>
    </w:p>
    <w:p w14:paraId="28CBE16B" w14:textId="02D33391" w:rsidR="000D56F7" w:rsidRDefault="008432B0" w:rsidP="00AB2F9D">
      <w:pPr>
        <w:spacing w:after="0"/>
        <w:ind w:left="720"/>
        <w:jc w:val="both"/>
        <w:rPr>
          <w:rFonts w:ascii="Century Gothic" w:hAnsi="Century Gothic"/>
          <w:shd w:val="clear" w:color="auto" w:fill="FFFFFF"/>
        </w:rPr>
      </w:pPr>
      <w:hyperlink r:id="rId34" w:history="1">
        <w:r w:rsidR="000D56F7" w:rsidRPr="000D56F7">
          <w:rPr>
            <w:rStyle w:val="Hyperlink"/>
            <w:rFonts w:ascii="Century Gothic" w:hAnsi="Century Gothic"/>
            <w:shd w:val="clear" w:color="auto" w:fill="FFFFFF"/>
          </w:rPr>
          <w:t>Arts Tasmania</w:t>
        </w:r>
      </w:hyperlink>
      <w:r w:rsidR="00A50F30">
        <w:rPr>
          <w:rFonts w:ascii="Century Gothic" w:hAnsi="Century Gothic"/>
          <w:shd w:val="clear" w:color="auto" w:fill="FFFFFF"/>
        </w:rPr>
        <w:t xml:space="preserve"> </w:t>
      </w:r>
      <w:r w:rsidR="00A50F30" w:rsidRPr="00A50F30">
        <w:rPr>
          <w:rFonts w:ascii="Century Gothic" w:hAnsi="Century Gothic"/>
          <w:color w:val="000000"/>
          <w:shd w:val="clear" w:color="auto" w:fill="FFFFFF"/>
        </w:rPr>
        <w:t>offers a range of grant programs for professional artists, arts businesses and arts organisations. We also offer programs to support small museums and collections to manage movable cultural heritage.</w:t>
      </w:r>
    </w:p>
    <w:p w14:paraId="7CBFF66E" w14:textId="56B7DEB3" w:rsidR="000D56F7" w:rsidRPr="000D56F7" w:rsidRDefault="000D56F7" w:rsidP="00AB2F9D">
      <w:pPr>
        <w:spacing w:after="0"/>
        <w:ind w:left="720"/>
        <w:jc w:val="both"/>
        <w:rPr>
          <w:rStyle w:val="Hyperlink"/>
          <w:rFonts w:ascii="Century Gothic" w:hAnsi="Century Gothic"/>
          <w:shd w:val="clear" w:color="auto" w:fill="FFFFFF"/>
        </w:rPr>
      </w:pPr>
      <w:r>
        <w:rPr>
          <w:rFonts w:ascii="Century Gothic" w:hAnsi="Century Gothic"/>
          <w:shd w:val="clear" w:color="auto" w:fill="FFFFFF"/>
        </w:rPr>
        <w:fldChar w:fldCharType="begin"/>
      </w:r>
      <w:r>
        <w:rPr>
          <w:rFonts w:ascii="Century Gothic" w:hAnsi="Century Gothic"/>
          <w:shd w:val="clear" w:color="auto" w:fill="FFFFFF"/>
        </w:rPr>
        <w:instrText xml:space="preserve"> HYPERLINK "https://www.eventstasmania.com/funding" </w:instrText>
      </w:r>
      <w:r>
        <w:rPr>
          <w:rFonts w:ascii="Century Gothic" w:hAnsi="Century Gothic"/>
          <w:shd w:val="clear" w:color="auto" w:fill="FFFFFF"/>
        </w:rPr>
        <w:fldChar w:fldCharType="separate"/>
      </w:r>
      <w:r w:rsidRPr="000D56F7">
        <w:rPr>
          <w:rStyle w:val="Hyperlink"/>
          <w:rFonts w:ascii="Century Gothic" w:hAnsi="Century Gothic"/>
          <w:shd w:val="clear" w:color="auto" w:fill="FFFFFF"/>
        </w:rPr>
        <w:t>Events Tasmania</w:t>
      </w:r>
      <w:r>
        <w:rPr>
          <w:rStyle w:val="Hyperlink"/>
          <w:rFonts w:ascii="Century Gothic" w:hAnsi="Century Gothic"/>
          <w:shd w:val="clear" w:color="auto" w:fill="FFFFFF"/>
        </w:rPr>
        <w:t xml:space="preserve"> </w:t>
      </w:r>
      <w:r w:rsidRPr="000D56F7">
        <w:rPr>
          <w:rFonts w:ascii="Century Gothic" w:hAnsi="Century Gothic"/>
          <w:color w:val="000000"/>
          <w:shd w:val="clear" w:color="auto" w:fill="FFFFFF"/>
        </w:rPr>
        <w:t>is responsible for administering 80 percent of the Tasmanian Government's event funding, supporting events of all sizes for their economic outcomes.</w:t>
      </w:r>
    </w:p>
    <w:p w14:paraId="019C63CB" w14:textId="26065BDF" w:rsidR="000D56F7" w:rsidRDefault="000D56F7" w:rsidP="00AB2F9D">
      <w:pPr>
        <w:spacing w:after="0"/>
        <w:ind w:left="720"/>
        <w:jc w:val="both"/>
        <w:rPr>
          <w:rFonts w:ascii="Century Gothic" w:hAnsi="Century Gothic"/>
          <w:shd w:val="clear" w:color="auto" w:fill="FFFFFF"/>
        </w:rPr>
      </w:pPr>
      <w:r>
        <w:rPr>
          <w:rFonts w:ascii="Century Gothic" w:hAnsi="Century Gothic"/>
          <w:shd w:val="clear" w:color="auto" w:fill="FFFFFF"/>
        </w:rPr>
        <w:fldChar w:fldCharType="end"/>
      </w:r>
      <w:hyperlink r:id="rId35" w:history="1">
        <w:r w:rsidRPr="00AB2F9D">
          <w:rPr>
            <w:rStyle w:val="Hyperlink"/>
            <w:rFonts w:ascii="Century Gothic" w:hAnsi="Century Gothic"/>
            <w:shd w:val="clear" w:color="auto" w:fill="FFFFFF"/>
          </w:rPr>
          <w:t>Business Tasmania</w:t>
        </w:r>
      </w:hyperlink>
      <w:r>
        <w:rPr>
          <w:rFonts w:ascii="Century Gothic" w:hAnsi="Century Gothic"/>
          <w:shd w:val="clear" w:color="auto" w:fill="FFFFFF"/>
        </w:rPr>
        <w:t xml:space="preserve"> can provide information on a wide range of services available to business and refer you to the appropriate organisations for help. Call 1800440026.</w:t>
      </w:r>
    </w:p>
    <w:p w14:paraId="7581BF79" w14:textId="17A12CBA" w:rsidR="003E259B" w:rsidRPr="00900250" w:rsidRDefault="008432B0" w:rsidP="005E6817">
      <w:pPr>
        <w:pStyle w:val="NormalWeb"/>
        <w:shd w:val="clear" w:color="auto" w:fill="FFFFFF"/>
        <w:jc w:val="both"/>
        <w:rPr>
          <w:rFonts w:ascii="Arial" w:hAnsi="Arial" w:cs="Arial"/>
          <w:color w:val="000000"/>
          <w:sz w:val="20"/>
          <w:szCs w:val="20"/>
          <w:shd w:val="clear" w:color="auto" w:fill="FFFFFF"/>
        </w:rPr>
      </w:pPr>
      <w:hyperlink r:id="rId36" w:history="1">
        <w:r w:rsidR="003E259B" w:rsidRPr="00680000">
          <w:rPr>
            <w:rStyle w:val="Hyperlink"/>
            <w:rFonts w:ascii="Century Gothic" w:hAnsi="Century Gothic"/>
            <w:b/>
            <w:bCs/>
            <w:sz w:val="22"/>
            <w:szCs w:val="22"/>
            <w:lang w:val="en-US"/>
          </w:rPr>
          <w:t>Office of the Coordinator General</w:t>
        </w:r>
      </w:hyperlink>
      <w:r w:rsidR="003E259B" w:rsidRPr="003E259B">
        <w:rPr>
          <w:rFonts w:ascii="Century Gothic" w:hAnsi="Century Gothic"/>
          <w:sz w:val="22"/>
          <w:szCs w:val="22"/>
          <w:lang w:val="en-US"/>
        </w:rPr>
        <w:t xml:space="preserve"> </w:t>
      </w:r>
      <w:r w:rsidR="003E259B">
        <w:rPr>
          <w:rFonts w:ascii="Century Gothic" w:hAnsi="Century Gothic"/>
          <w:sz w:val="22"/>
          <w:szCs w:val="22"/>
          <w:lang w:val="en-US"/>
        </w:rPr>
        <w:t xml:space="preserve">(OCG) </w:t>
      </w:r>
      <w:r w:rsidR="003E259B" w:rsidRPr="003E259B">
        <w:rPr>
          <w:rFonts w:ascii="Century Gothic" w:hAnsi="Century Gothic" w:cs="Arial"/>
          <w:sz w:val="22"/>
          <w:szCs w:val="22"/>
        </w:rPr>
        <w:t xml:space="preserve">is the primary point of access to government for investors. The office is responsible for attracting and securing investment in </w:t>
      </w:r>
      <w:r w:rsidR="003E259B" w:rsidRPr="003E259B">
        <w:rPr>
          <w:rFonts w:ascii="Century Gothic" w:hAnsi="Century Gothic" w:cs="Arial"/>
          <w:b/>
          <w:bCs/>
          <w:sz w:val="22"/>
          <w:szCs w:val="22"/>
        </w:rPr>
        <w:t>major development projects</w:t>
      </w:r>
      <w:r w:rsidR="003E259B" w:rsidRPr="003E259B">
        <w:rPr>
          <w:rFonts w:ascii="Century Gothic" w:hAnsi="Century Gothic" w:cs="Arial"/>
          <w:sz w:val="22"/>
          <w:szCs w:val="22"/>
        </w:rPr>
        <w:t xml:space="preserve"> in Tasmania that maximise their contribution to Tasmania's economic growth. The Coordinator-General will help streamline the Tasmanian business environment, promote competitiveness and assist with the assessment and approval of investment opportunities. </w:t>
      </w:r>
      <w:r w:rsidR="003E259B" w:rsidRPr="003E259B">
        <w:rPr>
          <w:rStyle w:val="Strong"/>
          <w:rFonts w:ascii="Century Gothic" w:hAnsi="Century Gothic" w:cs="Arial"/>
          <w:b w:val="0"/>
          <w:bCs w:val="0"/>
          <w:color w:val="000000"/>
          <w:sz w:val="22"/>
          <w:szCs w:val="22"/>
          <w:shd w:val="clear" w:color="auto" w:fill="FFFFFF"/>
        </w:rPr>
        <w:t xml:space="preserve">In the Cradle Coast region, the </w:t>
      </w:r>
      <w:r w:rsidR="003E259B">
        <w:rPr>
          <w:rStyle w:val="Strong"/>
          <w:rFonts w:ascii="Century Gothic" w:hAnsi="Century Gothic" w:cs="Arial"/>
          <w:b w:val="0"/>
          <w:bCs w:val="0"/>
          <w:color w:val="000000"/>
          <w:sz w:val="22"/>
          <w:szCs w:val="22"/>
          <w:shd w:val="clear" w:color="auto" w:fill="FFFFFF"/>
        </w:rPr>
        <w:t>OCG contact</w:t>
      </w:r>
      <w:r w:rsidR="003E259B" w:rsidRPr="003E259B">
        <w:rPr>
          <w:rStyle w:val="Strong"/>
          <w:rFonts w:ascii="Century Gothic" w:hAnsi="Century Gothic" w:cs="Arial"/>
          <w:b w:val="0"/>
          <w:bCs w:val="0"/>
          <w:color w:val="000000"/>
          <w:sz w:val="22"/>
          <w:szCs w:val="22"/>
          <w:shd w:val="clear" w:color="auto" w:fill="FFFFFF"/>
        </w:rPr>
        <w:t xml:space="preserve"> is </w:t>
      </w:r>
      <w:r w:rsidR="00680000">
        <w:rPr>
          <w:rStyle w:val="Strong"/>
          <w:rFonts w:ascii="Century Gothic" w:hAnsi="Century Gothic" w:cs="Arial"/>
          <w:b w:val="0"/>
          <w:bCs w:val="0"/>
          <w:color w:val="000000"/>
          <w:sz w:val="22"/>
          <w:szCs w:val="22"/>
          <w:shd w:val="clear" w:color="auto" w:fill="FFFFFF"/>
        </w:rPr>
        <w:t xml:space="preserve">Jackie Harvey </w:t>
      </w:r>
      <w:r w:rsidR="003E259B">
        <w:rPr>
          <w:rStyle w:val="Strong"/>
          <w:rFonts w:ascii="Century Gothic" w:hAnsi="Century Gothic" w:cs="Arial"/>
          <w:b w:val="0"/>
          <w:bCs w:val="0"/>
          <w:color w:val="000000"/>
          <w:sz w:val="22"/>
          <w:szCs w:val="22"/>
          <w:shd w:val="clear" w:color="auto" w:fill="FFFFFF"/>
        </w:rPr>
        <w:t>at</w:t>
      </w:r>
      <w:r w:rsidR="003E259B" w:rsidRPr="003E259B">
        <w:rPr>
          <w:rStyle w:val="Strong"/>
          <w:rFonts w:ascii="Century Gothic" w:hAnsi="Century Gothic" w:cs="Arial"/>
          <w:b w:val="0"/>
          <w:bCs w:val="0"/>
          <w:color w:val="000000"/>
          <w:sz w:val="22"/>
          <w:szCs w:val="22"/>
          <w:shd w:val="clear" w:color="auto" w:fill="FFFFFF"/>
        </w:rPr>
        <w:t xml:space="preserve"> </w:t>
      </w:r>
      <w:r w:rsidR="003E259B" w:rsidRPr="003E259B">
        <w:rPr>
          <w:rFonts w:ascii="Century Gothic" w:hAnsi="Century Gothic" w:cs="Arial"/>
          <w:color w:val="000000"/>
          <w:sz w:val="22"/>
          <w:szCs w:val="22"/>
          <w:shd w:val="clear" w:color="auto" w:fill="FFFFFF"/>
        </w:rPr>
        <w:t>Harris Building</w:t>
      </w:r>
      <w:r w:rsidR="003E259B" w:rsidRPr="003E259B">
        <w:rPr>
          <w:rFonts w:ascii="Century Gothic" w:hAnsi="Century Gothic" w:cs="Arial"/>
          <w:color w:val="000000"/>
          <w:sz w:val="22"/>
          <w:szCs w:val="22"/>
        </w:rPr>
        <w:t xml:space="preserve"> </w:t>
      </w:r>
      <w:r w:rsidR="003E259B" w:rsidRPr="003E259B">
        <w:rPr>
          <w:rFonts w:ascii="Century Gothic" w:hAnsi="Century Gothic" w:cs="Arial"/>
          <w:color w:val="000000"/>
          <w:sz w:val="22"/>
          <w:szCs w:val="22"/>
          <w:shd w:val="clear" w:color="auto" w:fill="FFFFFF"/>
        </w:rPr>
        <w:t>47-49 Cattley Street</w:t>
      </w:r>
      <w:r w:rsidR="003E259B" w:rsidRPr="003E259B">
        <w:rPr>
          <w:rFonts w:ascii="Century Gothic" w:hAnsi="Century Gothic" w:cs="Arial"/>
          <w:color w:val="000000"/>
          <w:sz w:val="22"/>
          <w:szCs w:val="22"/>
        </w:rPr>
        <w:t xml:space="preserve">, </w:t>
      </w:r>
      <w:r w:rsidR="003E259B" w:rsidRPr="003E259B">
        <w:rPr>
          <w:rFonts w:ascii="Century Gothic" w:hAnsi="Century Gothic" w:cs="Arial"/>
          <w:color w:val="000000"/>
          <w:sz w:val="22"/>
          <w:szCs w:val="22"/>
          <w:shd w:val="clear" w:color="auto" w:fill="FFFFFF"/>
        </w:rPr>
        <w:t>Burnie</w:t>
      </w:r>
      <w:r w:rsidR="003E259B" w:rsidRPr="003E259B">
        <w:rPr>
          <w:rFonts w:ascii="Century Gothic" w:hAnsi="Century Gothic" w:cs="Arial"/>
          <w:color w:val="000000"/>
          <w:sz w:val="22"/>
          <w:szCs w:val="22"/>
        </w:rPr>
        <w:t xml:space="preserve"> </w:t>
      </w:r>
      <w:r w:rsidR="003E259B" w:rsidRPr="003E259B">
        <w:rPr>
          <w:rFonts w:ascii="Century Gothic" w:hAnsi="Century Gothic" w:cs="Arial"/>
          <w:color w:val="000000"/>
          <w:sz w:val="22"/>
          <w:szCs w:val="22"/>
          <w:shd w:val="clear" w:color="auto" w:fill="FFFFFF"/>
        </w:rPr>
        <w:t>Phone: +61 3 6777 2786</w:t>
      </w:r>
      <w:r w:rsidR="003E259B" w:rsidRPr="003E259B">
        <w:rPr>
          <w:rFonts w:ascii="Century Gothic" w:hAnsi="Century Gothic" w:cs="Arial"/>
          <w:color w:val="000000"/>
          <w:sz w:val="22"/>
          <w:szCs w:val="22"/>
        </w:rPr>
        <w:t xml:space="preserve">. </w:t>
      </w:r>
      <w:r w:rsidR="003E259B" w:rsidRPr="003E259B">
        <w:rPr>
          <w:rFonts w:ascii="Century Gothic" w:hAnsi="Century Gothic" w:cs="Arial"/>
          <w:color w:val="000000"/>
          <w:sz w:val="22"/>
          <w:szCs w:val="22"/>
          <w:shd w:val="clear" w:color="auto" w:fill="FFFFFF"/>
        </w:rPr>
        <w:t>Email: </w:t>
      </w:r>
      <w:hyperlink r:id="rId37" w:history="1">
        <w:r w:rsidR="003E259B" w:rsidRPr="003E259B">
          <w:rPr>
            <w:rStyle w:val="Hyperlink"/>
            <w:rFonts w:ascii="Century Gothic" w:hAnsi="Century Gothic" w:cs="Arial"/>
            <w:color w:val="0080A9"/>
            <w:sz w:val="22"/>
            <w:szCs w:val="22"/>
            <w:shd w:val="clear" w:color="auto" w:fill="FFFFFF"/>
          </w:rPr>
          <w:t>cg@cg.tas.gov.au</w:t>
        </w:r>
      </w:hyperlink>
      <w:r w:rsidR="00900250">
        <w:rPr>
          <w:rFonts w:ascii="Arial" w:hAnsi="Arial" w:cs="Arial"/>
          <w:color w:val="000000"/>
          <w:sz w:val="20"/>
          <w:szCs w:val="20"/>
          <w:shd w:val="clear" w:color="auto" w:fill="FFFFFF"/>
        </w:rPr>
        <w:t xml:space="preserve"> </w:t>
      </w:r>
      <w:r w:rsidR="003E259B" w:rsidRPr="003E259B">
        <w:rPr>
          <w:rFonts w:ascii="Century Gothic" w:hAnsi="Century Gothic" w:cs="Arial"/>
          <w:sz w:val="22"/>
          <w:szCs w:val="22"/>
          <w:shd w:val="clear" w:color="auto" w:fill="FFFFFF"/>
        </w:rPr>
        <w:t>For information on investment opportunities available in Tasmania visit </w:t>
      </w:r>
      <w:hyperlink r:id="rId38" w:tgtFrame="_blank" w:history="1">
        <w:r w:rsidR="003E259B" w:rsidRPr="00900250">
          <w:rPr>
            <w:rStyle w:val="Hyperlink"/>
            <w:rFonts w:ascii="Century Gothic" w:hAnsi="Century Gothic" w:cs="Arial"/>
            <w:color w:val="auto"/>
            <w:sz w:val="22"/>
            <w:szCs w:val="22"/>
            <w:shd w:val="clear" w:color="auto" w:fill="FFFFFF"/>
          </w:rPr>
          <w:t>www.cg.tas.gov.au</w:t>
        </w:r>
      </w:hyperlink>
    </w:p>
    <w:p w14:paraId="1B7E0F6E" w14:textId="493D5710" w:rsidR="00900250" w:rsidRPr="00900250" w:rsidRDefault="008432B0" w:rsidP="00900250">
      <w:pPr>
        <w:jc w:val="both"/>
        <w:rPr>
          <w:rFonts w:ascii="Century Gothic" w:eastAsia="Times New Roman" w:hAnsi="Century Gothic" w:cs="Arial"/>
          <w:lang w:eastAsia="en-AU"/>
        </w:rPr>
      </w:pPr>
      <w:hyperlink r:id="rId39" w:history="1">
        <w:r w:rsidR="00900250" w:rsidRPr="00680000">
          <w:rPr>
            <w:rStyle w:val="Hyperlink"/>
            <w:rFonts w:ascii="Century Gothic" w:hAnsi="Century Gothic"/>
            <w:b/>
            <w:bCs/>
            <w:shd w:val="clear" w:color="auto" w:fill="FFFFFF"/>
          </w:rPr>
          <w:t>AusIndustry</w:t>
        </w:r>
      </w:hyperlink>
      <w:r w:rsidR="00900250" w:rsidRPr="00900250">
        <w:rPr>
          <w:rFonts w:ascii="Century Gothic" w:hAnsi="Century Gothic"/>
          <w:shd w:val="clear" w:color="auto" w:fill="FFFFFF"/>
        </w:rPr>
        <w:t xml:space="preserve"> </w:t>
      </w:r>
      <w:r w:rsidR="00900250" w:rsidRPr="00900250">
        <w:rPr>
          <w:rFonts w:ascii="Century Gothic" w:eastAsia="Times New Roman" w:hAnsi="Century Gothic" w:cs="Arial"/>
          <w:lang w:eastAsia="en-AU"/>
        </w:rPr>
        <w:t>is a federal government agency that can connecting you to information, grants, registrations and support to help your business succeed in Australia.</w:t>
      </w:r>
      <w:r w:rsidR="00900250">
        <w:rPr>
          <w:rFonts w:ascii="Century Gothic" w:eastAsia="Times New Roman" w:hAnsi="Century Gothic" w:cs="Arial"/>
          <w:lang w:eastAsia="en-AU"/>
        </w:rPr>
        <w:t xml:space="preserve"> </w:t>
      </w:r>
      <w:r w:rsidR="00900250">
        <w:rPr>
          <w:rFonts w:ascii="Century Gothic" w:hAnsi="Century Gothic"/>
          <w:shd w:val="clear" w:color="auto" w:fill="FFFFFF"/>
        </w:rPr>
        <w:t xml:space="preserve">Leaha Dent is the </w:t>
      </w:r>
      <w:proofErr w:type="spellStart"/>
      <w:r w:rsidR="00900250">
        <w:rPr>
          <w:rFonts w:ascii="Century Gothic" w:hAnsi="Century Gothic"/>
          <w:shd w:val="clear" w:color="auto" w:fill="FFFFFF"/>
        </w:rPr>
        <w:t>AusIndustry</w:t>
      </w:r>
      <w:proofErr w:type="spellEnd"/>
      <w:r w:rsidR="00900250">
        <w:rPr>
          <w:rFonts w:ascii="Century Gothic" w:hAnsi="Century Gothic"/>
          <w:shd w:val="clear" w:color="auto" w:fill="FFFFFF"/>
        </w:rPr>
        <w:t xml:space="preserve"> Regional manager for Northern Tasmania and can provide assistance to businesses on a </w:t>
      </w:r>
      <w:proofErr w:type="gramStart"/>
      <w:r w:rsidR="00900250">
        <w:rPr>
          <w:rFonts w:ascii="Century Gothic" w:hAnsi="Century Gothic"/>
          <w:shd w:val="clear" w:color="auto" w:fill="FFFFFF"/>
        </w:rPr>
        <w:t>one on one</w:t>
      </w:r>
      <w:proofErr w:type="gramEnd"/>
      <w:r w:rsidR="00900250">
        <w:rPr>
          <w:rFonts w:ascii="Century Gothic" w:hAnsi="Century Gothic"/>
          <w:shd w:val="clear" w:color="auto" w:fill="FFFFFF"/>
        </w:rPr>
        <w:t xml:space="preserve"> basis regarding what grants and programs are available and help prepare grant submissions. Call her on 0428549714 or email Leaha.dent@industry.gov.au.</w:t>
      </w:r>
    </w:p>
    <w:p w14:paraId="0608FAD0" w14:textId="4E22A057" w:rsidR="000F61C8" w:rsidRPr="005C061F" w:rsidRDefault="008432B0" w:rsidP="005E6817">
      <w:pPr>
        <w:jc w:val="both"/>
        <w:rPr>
          <w:rFonts w:ascii="Century Gothic" w:hAnsi="Century Gothic"/>
          <w:b/>
          <w:bCs/>
          <w:lang w:val="en-US"/>
        </w:rPr>
      </w:pPr>
      <w:hyperlink r:id="rId40" w:history="1">
        <w:r w:rsidR="005C061F" w:rsidRPr="005C061F">
          <w:rPr>
            <w:rStyle w:val="Hyperlink"/>
            <w:rFonts w:ascii="Century Gothic" w:hAnsi="Century Gothic"/>
            <w:b/>
            <w:bCs/>
            <w:lang w:val="en-US"/>
          </w:rPr>
          <w:t>Switch Tasmania</w:t>
        </w:r>
      </w:hyperlink>
      <w:r w:rsidR="005C061F" w:rsidRPr="005C061F">
        <w:rPr>
          <w:rFonts w:ascii="Century Gothic" w:hAnsi="Century Gothic"/>
          <w:b/>
          <w:bCs/>
          <w:lang w:val="en-US"/>
        </w:rPr>
        <w:t xml:space="preserve"> </w:t>
      </w:r>
      <w:r w:rsidR="005C061F" w:rsidRPr="005C061F">
        <w:rPr>
          <w:rFonts w:ascii="Century Gothic" w:hAnsi="Century Gothic"/>
          <w:shd w:val="clear" w:color="auto" w:fill="FFFFFF"/>
        </w:rPr>
        <w:t>receives State and Commonwealth funding to provide affordable, professional and confidential assistance to people who have a business or business idea.</w:t>
      </w:r>
      <w:r w:rsidR="00900250">
        <w:rPr>
          <w:rFonts w:ascii="Century Gothic" w:hAnsi="Century Gothic"/>
          <w:shd w:val="clear" w:color="auto" w:fill="FFFFFF"/>
        </w:rPr>
        <w:t xml:space="preserve"> </w:t>
      </w:r>
    </w:p>
    <w:p w14:paraId="199CCD05" w14:textId="2E7F6545" w:rsidR="000F61C8" w:rsidRDefault="008432B0" w:rsidP="005E6817">
      <w:pPr>
        <w:jc w:val="both"/>
        <w:rPr>
          <w:rFonts w:ascii="Century Gothic" w:hAnsi="Century Gothic"/>
          <w:shd w:val="clear" w:color="auto" w:fill="FFFFFF"/>
        </w:rPr>
      </w:pPr>
      <w:hyperlink r:id="rId41" w:history="1">
        <w:r w:rsidR="005C061F" w:rsidRPr="005C061F">
          <w:rPr>
            <w:rStyle w:val="Hyperlink"/>
            <w:rFonts w:ascii="Century Gothic" w:hAnsi="Century Gothic"/>
            <w:b/>
            <w:bCs/>
            <w:lang w:val="en-US"/>
          </w:rPr>
          <w:t>Braddon Business Centre</w:t>
        </w:r>
      </w:hyperlink>
      <w:r w:rsidR="005C061F">
        <w:rPr>
          <w:rFonts w:ascii="Century Gothic" w:hAnsi="Century Gothic"/>
          <w:b/>
          <w:bCs/>
          <w:lang w:val="en-US"/>
        </w:rPr>
        <w:t xml:space="preserve"> </w:t>
      </w:r>
      <w:r w:rsidR="005C061F" w:rsidRPr="005C061F">
        <w:rPr>
          <w:rFonts w:ascii="Century Gothic" w:hAnsi="Century Gothic"/>
          <w:lang w:val="en-US"/>
        </w:rPr>
        <w:t xml:space="preserve">will </w:t>
      </w:r>
      <w:r w:rsidR="005C061F" w:rsidRPr="005C061F">
        <w:rPr>
          <w:rFonts w:ascii="Century Gothic" w:hAnsi="Century Gothic"/>
          <w:shd w:val="clear" w:color="auto" w:fill="FFFFFF"/>
        </w:rPr>
        <w:t>provide you with the management support that you require to help you develop new opportunities and find practical, innovative solutions to your current problems.</w:t>
      </w:r>
    </w:p>
    <w:sectPr w:rsidR="000F61C8" w:rsidSect="00877787">
      <w:headerReference w:type="default" r:id="rId42"/>
      <w:pgSz w:w="11906" w:h="16838"/>
      <w:pgMar w:top="1304"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A1303" w14:textId="77777777" w:rsidR="008432B0" w:rsidRDefault="008432B0" w:rsidP="000D26AA">
      <w:pPr>
        <w:spacing w:after="0" w:line="240" w:lineRule="auto"/>
      </w:pPr>
      <w:r>
        <w:separator/>
      </w:r>
    </w:p>
  </w:endnote>
  <w:endnote w:type="continuationSeparator" w:id="0">
    <w:p w14:paraId="3E155634" w14:textId="77777777" w:rsidR="008432B0" w:rsidRDefault="008432B0" w:rsidP="000D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D755" w14:textId="77777777" w:rsidR="008432B0" w:rsidRDefault="008432B0" w:rsidP="000D26AA">
      <w:pPr>
        <w:spacing w:after="0" w:line="240" w:lineRule="auto"/>
      </w:pPr>
      <w:r>
        <w:separator/>
      </w:r>
    </w:p>
  </w:footnote>
  <w:footnote w:type="continuationSeparator" w:id="0">
    <w:p w14:paraId="150D9DDC" w14:textId="77777777" w:rsidR="008432B0" w:rsidRDefault="008432B0" w:rsidP="000D2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6AFF" w14:textId="72769C7B" w:rsidR="000D26AA" w:rsidRDefault="000D26AA">
    <w:pPr>
      <w:pStyle w:val="Header"/>
    </w:pPr>
    <w:r>
      <w:rPr>
        <w:noProof/>
      </w:rPr>
      <w:drawing>
        <wp:anchor distT="0" distB="0" distL="114300" distR="114300" simplePos="0" relativeHeight="251658240" behindDoc="1" locked="0" layoutInCell="1" allowOverlap="1" wp14:anchorId="4B5E0F32" wp14:editId="2A801948">
          <wp:simplePos x="0" y="0"/>
          <wp:positionH relativeFrom="column">
            <wp:posOffset>4800600</wp:posOffset>
          </wp:positionH>
          <wp:positionV relativeFrom="paragraph">
            <wp:posOffset>-240030</wp:posOffset>
          </wp:positionV>
          <wp:extent cx="1537855" cy="702425"/>
          <wp:effectExtent l="0" t="0" r="5715" b="2540"/>
          <wp:wrapTight wrapText="bothSides">
            <wp:wrapPolygon edited="0">
              <wp:start x="0" y="0"/>
              <wp:lineTo x="0" y="21092"/>
              <wp:lineTo x="21413" y="21092"/>
              <wp:lineTo x="214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ALogo.jpg"/>
                  <pic:cNvPicPr/>
                </pic:nvPicPr>
                <pic:blipFill>
                  <a:blip r:embed="rId1">
                    <a:extLst>
                      <a:ext uri="{28A0092B-C50C-407E-A947-70E740481C1C}">
                        <a14:useLocalDpi xmlns:a14="http://schemas.microsoft.com/office/drawing/2010/main" val="0"/>
                      </a:ext>
                    </a:extLst>
                  </a:blip>
                  <a:stretch>
                    <a:fillRect/>
                  </a:stretch>
                </pic:blipFill>
                <pic:spPr>
                  <a:xfrm>
                    <a:off x="0" y="0"/>
                    <a:ext cx="1537855" cy="702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621CC"/>
    <w:multiLevelType w:val="hybridMultilevel"/>
    <w:tmpl w:val="FB84A748"/>
    <w:lvl w:ilvl="0" w:tplc="3FFCF87A">
      <w:start w:val="5"/>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31D18EC"/>
    <w:multiLevelType w:val="multilevel"/>
    <w:tmpl w:val="A678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AA"/>
    <w:rsid w:val="000274DB"/>
    <w:rsid w:val="00053AD1"/>
    <w:rsid w:val="000A7454"/>
    <w:rsid w:val="000C0781"/>
    <w:rsid w:val="000D26AA"/>
    <w:rsid w:val="000D56F7"/>
    <w:rsid w:val="000E1E0F"/>
    <w:rsid w:val="000F61C8"/>
    <w:rsid w:val="000F7D6F"/>
    <w:rsid w:val="00121C73"/>
    <w:rsid w:val="00134D55"/>
    <w:rsid w:val="00152A97"/>
    <w:rsid w:val="001A131D"/>
    <w:rsid w:val="001C1CDD"/>
    <w:rsid w:val="0023448F"/>
    <w:rsid w:val="002D3F3B"/>
    <w:rsid w:val="002E205C"/>
    <w:rsid w:val="003555A8"/>
    <w:rsid w:val="0037414F"/>
    <w:rsid w:val="003B60F1"/>
    <w:rsid w:val="003E259B"/>
    <w:rsid w:val="00455CAA"/>
    <w:rsid w:val="004A6DE2"/>
    <w:rsid w:val="00540802"/>
    <w:rsid w:val="005C061F"/>
    <w:rsid w:val="005C61C8"/>
    <w:rsid w:val="005E6817"/>
    <w:rsid w:val="00663A60"/>
    <w:rsid w:val="006747E0"/>
    <w:rsid w:val="00680000"/>
    <w:rsid w:val="006C6D1C"/>
    <w:rsid w:val="00764CC5"/>
    <w:rsid w:val="007834D1"/>
    <w:rsid w:val="0079623B"/>
    <w:rsid w:val="007F5FCE"/>
    <w:rsid w:val="008432B0"/>
    <w:rsid w:val="00877787"/>
    <w:rsid w:val="00894B8F"/>
    <w:rsid w:val="008B65F0"/>
    <w:rsid w:val="00900250"/>
    <w:rsid w:val="0090077E"/>
    <w:rsid w:val="00A112B5"/>
    <w:rsid w:val="00A5082D"/>
    <w:rsid w:val="00A50F30"/>
    <w:rsid w:val="00AB2F9D"/>
    <w:rsid w:val="00B65FBA"/>
    <w:rsid w:val="00B92806"/>
    <w:rsid w:val="00BC44EB"/>
    <w:rsid w:val="00C11EDD"/>
    <w:rsid w:val="00C9163D"/>
    <w:rsid w:val="00D3388C"/>
    <w:rsid w:val="00DE16AA"/>
    <w:rsid w:val="00E44B6A"/>
    <w:rsid w:val="00E73C9E"/>
    <w:rsid w:val="00E74B35"/>
    <w:rsid w:val="00EB0246"/>
    <w:rsid w:val="00EB47F6"/>
    <w:rsid w:val="00F1750E"/>
    <w:rsid w:val="00F55A1F"/>
    <w:rsid w:val="00FE25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3172E"/>
  <w15:chartTrackingRefBased/>
  <w15:docId w15:val="{1FC5F881-4BDF-44B5-B3F2-E0200186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D26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D26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6AA"/>
  </w:style>
  <w:style w:type="paragraph" w:styleId="Footer">
    <w:name w:val="footer"/>
    <w:basedOn w:val="Normal"/>
    <w:link w:val="FooterChar"/>
    <w:uiPriority w:val="99"/>
    <w:unhideWhenUsed/>
    <w:rsid w:val="000D2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6AA"/>
  </w:style>
  <w:style w:type="character" w:customStyle="1" w:styleId="Heading2Char">
    <w:name w:val="Heading 2 Char"/>
    <w:basedOn w:val="DefaultParagraphFont"/>
    <w:link w:val="Heading2"/>
    <w:uiPriority w:val="9"/>
    <w:rsid w:val="000D26A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D26A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D26AA"/>
    <w:rPr>
      <w:color w:val="0000FF"/>
      <w:u w:val="single"/>
    </w:rPr>
  </w:style>
  <w:style w:type="paragraph" w:styleId="NormalWeb">
    <w:name w:val="Normal (Web)"/>
    <w:basedOn w:val="Normal"/>
    <w:uiPriority w:val="99"/>
    <w:unhideWhenUsed/>
    <w:rsid w:val="000D26A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D26AA"/>
    <w:rPr>
      <w:i/>
      <w:iCs/>
    </w:rPr>
  </w:style>
  <w:style w:type="character" w:styleId="UnresolvedMention">
    <w:name w:val="Unresolved Mention"/>
    <w:basedOn w:val="DefaultParagraphFont"/>
    <w:uiPriority w:val="99"/>
    <w:semiHidden/>
    <w:unhideWhenUsed/>
    <w:rsid w:val="000F61C8"/>
    <w:rPr>
      <w:color w:val="605E5C"/>
      <w:shd w:val="clear" w:color="auto" w:fill="E1DFDD"/>
    </w:rPr>
  </w:style>
  <w:style w:type="paragraph" w:customStyle="1" w:styleId="introtext">
    <w:name w:val="introtext"/>
    <w:basedOn w:val="Normal"/>
    <w:rsid w:val="0090077E"/>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3E2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E259B"/>
    <w:rPr>
      <w:b/>
      <w:bCs/>
    </w:rPr>
  </w:style>
  <w:style w:type="paragraph" w:styleId="ListParagraph">
    <w:name w:val="List Paragraph"/>
    <w:basedOn w:val="Normal"/>
    <w:uiPriority w:val="34"/>
    <w:qFormat/>
    <w:rsid w:val="00152A97"/>
    <w:pPr>
      <w:ind w:left="720"/>
      <w:contextualSpacing/>
    </w:pPr>
  </w:style>
  <w:style w:type="paragraph" w:styleId="BalloonText">
    <w:name w:val="Balloon Text"/>
    <w:basedOn w:val="Normal"/>
    <w:link w:val="BalloonTextChar"/>
    <w:uiPriority w:val="99"/>
    <w:semiHidden/>
    <w:unhideWhenUsed/>
    <w:rsid w:val="001C1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CDD"/>
    <w:rPr>
      <w:rFonts w:ascii="Segoe UI" w:hAnsi="Segoe UI" w:cs="Segoe UI"/>
      <w:sz w:val="18"/>
      <w:szCs w:val="18"/>
    </w:rPr>
  </w:style>
  <w:style w:type="character" w:styleId="CommentReference">
    <w:name w:val="annotation reference"/>
    <w:basedOn w:val="DefaultParagraphFont"/>
    <w:uiPriority w:val="99"/>
    <w:semiHidden/>
    <w:unhideWhenUsed/>
    <w:rsid w:val="001C1CDD"/>
    <w:rPr>
      <w:sz w:val="16"/>
      <w:szCs w:val="16"/>
    </w:rPr>
  </w:style>
  <w:style w:type="paragraph" w:styleId="CommentText">
    <w:name w:val="annotation text"/>
    <w:basedOn w:val="Normal"/>
    <w:link w:val="CommentTextChar"/>
    <w:uiPriority w:val="99"/>
    <w:semiHidden/>
    <w:unhideWhenUsed/>
    <w:rsid w:val="001C1CDD"/>
    <w:pPr>
      <w:spacing w:line="240" w:lineRule="auto"/>
    </w:pPr>
    <w:rPr>
      <w:sz w:val="20"/>
      <w:szCs w:val="20"/>
    </w:rPr>
  </w:style>
  <w:style w:type="character" w:customStyle="1" w:styleId="CommentTextChar">
    <w:name w:val="Comment Text Char"/>
    <w:basedOn w:val="DefaultParagraphFont"/>
    <w:link w:val="CommentText"/>
    <w:uiPriority w:val="99"/>
    <w:semiHidden/>
    <w:rsid w:val="001C1CDD"/>
    <w:rPr>
      <w:sz w:val="20"/>
      <w:szCs w:val="20"/>
    </w:rPr>
  </w:style>
  <w:style w:type="paragraph" w:styleId="CommentSubject">
    <w:name w:val="annotation subject"/>
    <w:basedOn w:val="CommentText"/>
    <w:next w:val="CommentText"/>
    <w:link w:val="CommentSubjectChar"/>
    <w:uiPriority w:val="99"/>
    <w:semiHidden/>
    <w:unhideWhenUsed/>
    <w:rsid w:val="001C1CDD"/>
    <w:rPr>
      <w:b/>
      <w:bCs/>
    </w:rPr>
  </w:style>
  <w:style w:type="character" w:customStyle="1" w:styleId="CommentSubjectChar">
    <w:name w:val="Comment Subject Char"/>
    <w:basedOn w:val="CommentTextChar"/>
    <w:link w:val="CommentSubject"/>
    <w:uiPriority w:val="99"/>
    <w:semiHidden/>
    <w:rsid w:val="001C1CDD"/>
    <w:rPr>
      <w:b/>
      <w:bCs/>
      <w:sz w:val="20"/>
      <w:szCs w:val="20"/>
    </w:rPr>
  </w:style>
  <w:style w:type="character" w:styleId="FollowedHyperlink">
    <w:name w:val="FollowedHyperlink"/>
    <w:basedOn w:val="DefaultParagraphFont"/>
    <w:uiPriority w:val="99"/>
    <w:semiHidden/>
    <w:unhideWhenUsed/>
    <w:rsid w:val="006C6D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3241">
      <w:bodyDiv w:val="1"/>
      <w:marLeft w:val="0"/>
      <w:marRight w:val="0"/>
      <w:marTop w:val="0"/>
      <w:marBottom w:val="0"/>
      <w:divBdr>
        <w:top w:val="none" w:sz="0" w:space="0" w:color="auto"/>
        <w:left w:val="none" w:sz="0" w:space="0" w:color="auto"/>
        <w:bottom w:val="none" w:sz="0" w:space="0" w:color="auto"/>
        <w:right w:val="none" w:sz="0" w:space="0" w:color="auto"/>
      </w:divBdr>
    </w:div>
    <w:div w:id="413356885">
      <w:bodyDiv w:val="1"/>
      <w:marLeft w:val="0"/>
      <w:marRight w:val="0"/>
      <w:marTop w:val="0"/>
      <w:marBottom w:val="0"/>
      <w:divBdr>
        <w:top w:val="none" w:sz="0" w:space="0" w:color="auto"/>
        <w:left w:val="none" w:sz="0" w:space="0" w:color="auto"/>
        <w:bottom w:val="none" w:sz="0" w:space="0" w:color="auto"/>
        <w:right w:val="none" w:sz="0" w:space="0" w:color="auto"/>
      </w:divBdr>
    </w:div>
    <w:div w:id="419496180">
      <w:bodyDiv w:val="1"/>
      <w:marLeft w:val="0"/>
      <w:marRight w:val="0"/>
      <w:marTop w:val="0"/>
      <w:marBottom w:val="0"/>
      <w:divBdr>
        <w:top w:val="none" w:sz="0" w:space="0" w:color="auto"/>
        <w:left w:val="none" w:sz="0" w:space="0" w:color="auto"/>
        <w:bottom w:val="none" w:sz="0" w:space="0" w:color="auto"/>
        <w:right w:val="none" w:sz="0" w:space="0" w:color="auto"/>
      </w:divBdr>
    </w:div>
    <w:div w:id="1053383511">
      <w:bodyDiv w:val="1"/>
      <w:marLeft w:val="0"/>
      <w:marRight w:val="0"/>
      <w:marTop w:val="0"/>
      <w:marBottom w:val="0"/>
      <w:divBdr>
        <w:top w:val="none" w:sz="0" w:space="0" w:color="auto"/>
        <w:left w:val="none" w:sz="0" w:space="0" w:color="auto"/>
        <w:bottom w:val="none" w:sz="0" w:space="0" w:color="auto"/>
        <w:right w:val="none" w:sz="0" w:space="0" w:color="auto"/>
      </w:divBdr>
    </w:div>
    <w:div w:id="1313409839">
      <w:bodyDiv w:val="1"/>
      <w:marLeft w:val="0"/>
      <w:marRight w:val="0"/>
      <w:marTop w:val="0"/>
      <w:marBottom w:val="0"/>
      <w:divBdr>
        <w:top w:val="none" w:sz="0" w:space="0" w:color="auto"/>
        <w:left w:val="none" w:sz="0" w:space="0" w:color="auto"/>
        <w:bottom w:val="none" w:sz="0" w:space="0" w:color="auto"/>
        <w:right w:val="none" w:sz="0" w:space="0" w:color="auto"/>
      </w:divBdr>
    </w:div>
    <w:div w:id="2041124440">
      <w:bodyDiv w:val="1"/>
      <w:marLeft w:val="0"/>
      <w:marRight w:val="0"/>
      <w:marTop w:val="0"/>
      <w:marBottom w:val="0"/>
      <w:divBdr>
        <w:top w:val="none" w:sz="0" w:space="0" w:color="auto"/>
        <w:left w:val="none" w:sz="0" w:space="0" w:color="auto"/>
        <w:bottom w:val="none" w:sz="0" w:space="0" w:color="auto"/>
        <w:right w:val="none" w:sz="0" w:space="0" w:color="auto"/>
      </w:divBdr>
    </w:div>
    <w:div w:id="205399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datasmania.org.au/grants-and-documents" TargetMode="External"/><Relationship Id="rId18" Type="http://schemas.openxmlformats.org/officeDocument/2006/relationships/hyperlink" Target="https://www.centralcoast.tas.gov.au/community-small-grants-scheme/" TargetMode="External"/><Relationship Id="rId26" Type="http://schemas.openxmlformats.org/officeDocument/2006/relationships/hyperlink" Target="http://westcoast.tas.gov.au/communityassistanceprogram" TargetMode="External"/><Relationship Id="rId39" Type="http://schemas.openxmlformats.org/officeDocument/2006/relationships/hyperlink" Target="http://www.business.gov.au" TargetMode="External"/><Relationship Id="rId21" Type="http://schemas.openxmlformats.org/officeDocument/2006/relationships/hyperlink" Target="mailto:grants@devonport.tas.gov.au" TargetMode="External"/><Relationship Id="rId34" Type="http://schemas.openxmlformats.org/officeDocument/2006/relationships/hyperlink" Target="https://www.arts.tas.gov.au/funding" TargetMode="External"/><Relationship Id="rId42" Type="http://schemas.openxmlformats.org/officeDocument/2006/relationships/header" Target="header1.xml"/><Relationship Id="rId7" Type="http://schemas.openxmlformats.org/officeDocument/2006/relationships/hyperlink" Target="mailto:admin@cradlecoast.com" TargetMode="External"/><Relationship Id="rId2" Type="http://schemas.openxmlformats.org/officeDocument/2006/relationships/styles" Target="styles.xml"/><Relationship Id="rId16" Type="http://schemas.openxmlformats.org/officeDocument/2006/relationships/hyperlink" Target="mailto:burnie@burnie.net?subject=Enquiry%20from%20Financial%20Assistance%20on%20Burnie.net" TargetMode="External"/><Relationship Id="rId20" Type="http://schemas.openxmlformats.org/officeDocument/2006/relationships/hyperlink" Target="https://www.devonport.tas.gov.au/live/your-community/grants/" TargetMode="External"/><Relationship Id="rId29" Type="http://schemas.openxmlformats.org/officeDocument/2006/relationships/hyperlink" Target="https://www.amgc.org.au/" TargetMode="External"/><Relationship Id="rId41" Type="http://schemas.openxmlformats.org/officeDocument/2006/relationships/hyperlink" Target="http://braddonbusiness.com.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siness.gov.au/assistance/building-better-regions-fund" TargetMode="External"/><Relationship Id="rId24" Type="http://schemas.openxmlformats.org/officeDocument/2006/relationships/hyperlink" Target="http://www.latrobe.tas.gov.au/grants" TargetMode="External"/><Relationship Id="rId32" Type="http://schemas.openxmlformats.org/officeDocument/2006/relationships/hyperlink" Target="https://www.nera.org.au/" TargetMode="External"/><Relationship Id="rId37" Type="http://schemas.openxmlformats.org/officeDocument/2006/relationships/hyperlink" Target="mailto:cg@cg.tas.gov.au" TargetMode="External"/><Relationship Id="rId40" Type="http://schemas.openxmlformats.org/officeDocument/2006/relationships/hyperlink" Target="https://switchtasmania.com.au/" TargetMode="External"/><Relationship Id="rId5" Type="http://schemas.openxmlformats.org/officeDocument/2006/relationships/footnotes" Target="footnotes.xml"/><Relationship Id="rId15" Type="http://schemas.openxmlformats.org/officeDocument/2006/relationships/hyperlink" Target="https://www.burnie.net/Community/Grants-and-Financial-Assistance" TargetMode="External"/><Relationship Id="rId23" Type="http://schemas.openxmlformats.org/officeDocument/2006/relationships/hyperlink" Target="https://kingisland.tas.gov.au/live/funding/" TargetMode="External"/><Relationship Id="rId28" Type="http://schemas.openxmlformats.org/officeDocument/2006/relationships/hyperlink" Target="https://arena.gov.au/" TargetMode="External"/><Relationship Id="rId36" Type="http://schemas.openxmlformats.org/officeDocument/2006/relationships/hyperlink" Target="https://www.stategrowth.tas.gov.au/coordinator_general" TargetMode="External"/><Relationship Id="rId10" Type="http://schemas.openxmlformats.org/officeDocument/2006/relationships/hyperlink" Target="https://www.tascomfund.org/" TargetMode="External"/><Relationship Id="rId19" Type="http://schemas.openxmlformats.org/officeDocument/2006/relationships/hyperlink" Target="http://www.circularhead.tas.gov.au/communitygrants" TargetMode="External"/><Relationship Id="rId31" Type="http://schemas.openxmlformats.org/officeDocument/2006/relationships/hyperlink" Target="https://fial.com.a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WDBoothCharitableTrust/" TargetMode="External"/><Relationship Id="rId14" Type="http://schemas.openxmlformats.org/officeDocument/2006/relationships/hyperlink" Target="https://www.cradlecoast.com/cca/natural-resource-management/" TargetMode="External"/><Relationship Id="rId22" Type="http://schemas.openxmlformats.org/officeDocument/2006/relationships/hyperlink" Target="https://www.kentish.tas.gov.au/community/community-grants" TargetMode="External"/><Relationship Id="rId27" Type="http://schemas.openxmlformats.org/officeDocument/2006/relationships/hyperlink" Target="https://www.austrade.gov.au/Australian/export" TargetMode="External"/><Relationship Id="rId30" Type="http://schemas.openxmlformats.org/officeDocument/2006/relationships/hyperlink" Target="https://www.austcyber.com/" TargetMode="External"/><Relationship Id="rId35" Type="http://schemas.openxmlformats.org/officeDocument/2006/relationships/hyperlink" Target="https://www.business.tas.gov.au/" TargetMode="External"/><Relationship Id="rId43" Type="http://schemas.openxmlformats.org/officeDocument/2006/relationships/fontTable" Target="fontTable.xml"/><Relationship Id="rId8" Type="http://schemas.openxmlformats.org/officeDocument/2006/relationships/hyperlink" Target="https://www.rdatasmania.org.au/" TargetMode="External"/><Relationship Id="rId3" Type="http://schemas.openxmlformats.org/officeDocument/2006/relationships/settings" Target="settings.xml"/><Relationship Id="rId12" Type="http://schemas.openxmlformats.org/officeDocument/2006/relationships/hyperlink" Target="https://www.rdatasmania.org.au" TargetMode="External"/><Relationship Id="rId17" Type="http://schemas.openxmlformats.org/officeDocument/2006/relationships/hyperlink" Target="tel:0364305700" TargetMode="External"/><Relationship Id="rId25" Type="http://schemas.openxmlformats.org/officeDocument/2006/relationships/hyperlink" Target="https://www.warwyn.tas.gov.au/page.aspx?u=553" TargetMode="External"/><Relationship Id="rId33" Type="http://schemas.openxmlformats.org/officeDocument/2006/relationships/hyperlink" Target="https://www.stategrowth.tas.gov.au/" TargetMode="External"/><Relationship Id="rId38" Type="http://schemas.openxmlformats.org/officeDocument/2006/relationships/hyperlink" Target="http://www.cg.ta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Bracken</dc:creator>
  <cp:keywords/>
  <dc:description/>
  <cp:lastModifiedBy>Carol Bracken</cp:lastModifiedBy>
  <cp:revision>2</cp:revision>
  <cp:lastPrinted>2019-10-20T21:52:00Z</cp:lastPrinted>
  <dcterms:created xsi:type="dcterms:W3CDTF">2021-06-08T05:41:00Z</dcterms:created>
  <dcterms:modified xsi:type="dcterms:W3CDTF">2021-06-08T05:41:00Z</dcterms:modified>
</cp:coreProperties>
</file>